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diversey-taskisprintemereltaskibrucoaccelbw-hainok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diversey-taskisprintemereltaskibrucoaccelbw-hainok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3" w:name="X5e2e6fc963f37bf0d27fc7c41e85d75fa6cded7"/>
    <w:p>
      <w:pPr>
        <w:pStyle w:val="Heading1"/>
      </w:pPr>
      <w:r>
        <w:t xml:space="preserve">Analyse des dangers : diversey-taskisprintemereltaskibrucoaccelbw-hainok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diversey-taskisprintemereltaskibrucoaccelbw-hainok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≈ 11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Uniquement pour usage professionnel : nettoyant tous usages (procédé manuel, pulvérisation et essuyage)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2017-12-26.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2491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 tiède, à faible débit, pendant au moins 30 min.</w:t>
      </w:r>
      <w:r>
        <w:t xml:space="preserve"> </w:t>
      </w:r>
      <w:r>
        <w:t xml:space="preserve">Enlever immédiatement tous les vêtements contaminés et les laver avant réutilisation.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eyes : Rincer immédiatement les yeux avec précaution à l’eau tiède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Boire immédiatement un verre d’eau.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Garder la victime tranquille.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inhalation : Appeler un CENTRE ANTIPOISON ou un médecin en cas de malaise.</w:t>
      </w:r>
      <w:r>
        <w:t xml:space="preserve"> </w:t>
      </w:r>
      <w:r>
        <w:t xml:space="preserve">Si respiration irrégulière ou arrêt respiratoire, effectuer une respiration artificielle.</w:t>
      </w:r>
    </w:p>
    <w:p>
      <w:r>
        <w:br w:type="page"/>
      </w:r>
    </w:p>
    <w:bookmarkEnd w:id="37"/>
    <w:bookmarkStart w:id="9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lcool-benzylique"/>
    <w:p>
      <w:pPr>
        <w:pStyle w:val="Heading3"/>
      </w:pPr>
      <w:r>
        <w:t xml:space="preserve">alcool benzylique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100-51-6</w:t>
      </w:r>
    </w:p>
    <w:p>
      <w:pPr>
        <w:pStyle w:val="Compact"/>
        <w:numPr>
          <w:ilvl w:val="0"/>
          <w:numId w:val="1006"/>
        </w:numPr>
      </w:pPr>
      <w:r>
        <w:t xml:space="preserve">N° EINECS : 202-859-9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n°170 - Alcool benzylique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Explosion[1-4, 11-13]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méthoxyméthylethoxypropanol"/>
    <w:p>
      <w:pPr>
        <w:pStyle w:val="Heading3"/>
      </w:pPr>
      <w:r>
        <w:t xml:space="preserve">(2-méthoxyméthylethoxy)propanol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34590-94-8</w:t>
      </w:r>
    </w:p>
    <w:p>
      <w:pPr>
        <w:pStyle w:val="Compact"/>
        <w:numPr>
          <w:ilvl w:val="0"/>
          <w:numId w:val="1009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0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0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70" w:name="butoxyéthanol"/>
    <w:p>
      <w:pPr>
        <w:pStyle w:val="Heading3"/>
      </w:pPr>
      <w:r>
        <w:t xml:space="preserve">2-butoxyéthanol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111-76-2</w:t>
      </w:r>
    </w:p>
    <w:p>
      <w:pPr>
        <w:pStyle w:val="Compact"/>
        <w:numPr>
          <w:ilvl w:val="0"/>
          <w:numId w:val="1011"/>
        </w:numPr>
      </w:pPr>
      <w:r>
        <w:t xml:space="preserve">N° EINECS : 203-905-0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2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2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2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98.0 - VLE-15min (ppm) : 50.0 - VLE-15min (mg/m³) : 246.0</w:t>
            </w:r>
          </w:p>
        </w:tc>
      </w:tr>
    </w:tbl>
    <w:bookmarkStart w:id="6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n°76 - 2-Butoxyéthanol</w:t>
        </w:r>
      </w:hyperlink>
    </w:p>
    <w:p>
      <w:pPr>
        <w:numPr>
          <w:ilvl w:val="0"/>
          <w:numId w:val="1013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Explosion[3, 4]</w:t>
        </w:r>
      </w:hyperlink>
    </w:p>
    <w:p>
      <w:pPr>
        <w:numPr>
          <w:ilvl w:val="0"/>
          <w:numId w:val="1013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Start w:id="72" w:name="alkylbenzène-sulfonate-de-sodium"/>
    <w:p>
      <w:pPr>
        <w:pStyle w:val="Heading3"/>
      </w:pPr>
      <w:r>
        <w:t xml:space="preserve">alkylbenzène sulfonate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90194-45-9</w:t>
      </w:r>
    </w:p>
    <w:p>
      <w:pPr>
        <w:pStyle w:val="Compact"/>
        <w:numPr>
          <w:ilvl w:val="0"/>
          <w:numId w:val="1014"/>
        </w:numPr>
      </w:pPr>
      <w:r>
        <w:t xml:space="preserve">N° EINECS : 290-656-6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1"/>
    <w:bookmarkEnd w:id="72"/>
    <w:bookmarkStart w:id="83" w:name="aminoéthanol"/>
    <w:p>
      <w:pPr>
        <w:pStyle w:val="Heading3"/>
      </w:pPr>
      <w:r>
        <w:t xml:space="preserve">2-aminoéthanol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141-43-5</w:t>
      </w:r>
    </w:p>
    <w:p>
      <w:pPr>
        <w:pStyle w:val="Compact"/>
        <w:numPr>
          <w:ilvl w:val="0"/>
          <w:numId w:val="1016"/>
        </w:numPr>
      </w:pPr>
      <w:r>
        <w:t xml:space="preserve">N° EINECS : 205-483-3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2.5 - VLE-15min (ppm) : 3.0 - VLE-15min (mg/m³) : 7.6</w:t>
            </w:r>
          </w:p>
        </w:tc>
      </w:tr>
    </w:tbl>
    <w:bookmarkStart w:id="8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3">
        <w:r>
          <w:rPr>
            <w:rStyle w:val="Hyperlink"/>
            <w:color w:val="0856A0"/>
            <w:u w:val="single"/>
          </w:rPr>
          <w:t xml:space="preserve">Fiche n°146 - 2-Aminoéthanol</w:t>
        </w:r>
      </w:hyperlink>
    </w:p>
    <w:p>
      <w:pPr>
        <w:numPr>
          <w:ilvl w:val="0"/>
          <w:numId w:val="1018"/>
        </w:numPr>
      </w:pPr>
      <w:hyperlink r:id="rId7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7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7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77">
        <w:r>
          <w:rPr>
            <w:rStyle w:val="Hyperlink"/>
            <w:color w:val="0856A0"/>
            <w:u w:val="single"/>
          </w:rPr>
          <w:t xml:space="preserve">Incendie - Explosion[5, 8, 11, 17-19]</w:t>
        </w:r>
      </w:hyperlink>
    </w:p>
    <w:p>
      <w:pPr>
        <w:numPr>
          <w:ilvl w:val="0"/>
          <w:numId w:val="1018"/>
        </w:numPr>
      </w:pPr>
      <w:hyperlink r:id="rId7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7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8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8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2"/>
    <w:bookmarkEnd w:id="83"/>
    <w:bookmarkStart w:id="85" w:name="alcool-éthoxylate-dalkyle-polymer"/>
    <w:p>
      <w:pPr>
        <w:pStyle w:val="Heading3"/>
      </w:pPr>
      <w:r>
        <w:t xml:space="preserve">alcool éthoxylate d’alkyle (Polymer*)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68439-46-3</w:t>
      </w:r>
    </w:p>
    <w:p>
      <w:pPr>
        <w:pStyle w:val="Compact"/>
        <w:numPr>
          <w:ilvl w:val="0"/>
          <w:numId w:val="101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20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4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4"/>
    <w:bookmarkEnd w:id="85"/>
    <w:bookmarkStart w:id="87" w:name="cumène-sulfonate-de-sodium"/>
    <w:p>
      <w:pPr>
        <w:pStyle w:val="Heading3"/>
      </w:pPr>
      <w:r>
        <w:t xml:space="preserve">cumène sulfonate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1"/>
        </w:numPr>
      </w:pPr>
      <w:r>
        <w:t xml:space="preserve">N° CAS : 15763-76-5</w:t>
      </w:r>
    </w:p>
    <w:p>
      <w:pPr>
        <w:pStyle w:val="Compact"/>
        <w:numPr>
          <w:ilvl w:val="0"/>
          <w:numId w:val="1021"/>
        </w:numPr>
      </w:pPr>
      <w:r>
        <w:t xml:space="preserve">N° EINECS : 239-854-6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6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6"/>
    <w:bookmarkEnd w:id="87"/>
    <w:bookmarkStart w:id="89" w:name="X5ac7781241d4da0bba4bdd08fe160d365572f88"/>
    <w:p>
      <w:pPr>
        <w:pStyle w:val="Heading3"/>
      </w:pPr>
      <w:r>
        <w:t xml:space="preserve">hydrocarbures, sous-produits du traitement des terpènes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2"/>
        </w:numPr>
      </w:pPr>
      <w:r>
        <w:t xml:space="preserve">N° CAS : 68956-56-9</w:t>
      </w:r>
    </w:p>
    <w:p>
      <w:pPr>
        <w:pStyle w:val="Compact"/>
        <w:numPr>
          <w:ilvl w:val="0"/>
          <w:numId w:val="1022"/>
        </w:numPr>
      </w:pPr>
      <w:r>
        <w:t xml:space="preserve">N° EINECS : 273-309-3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2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2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8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8"/>
    <w:bookmarkEnd w:id="89"/>
    <w:bookmarkEnd w:id="90"/>
    <w:bookmarkStart w:id="9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Gants: • Matériau : caoutchouc butyle (pour contact prolongé) ou caoutchouc nitrile (pour protection contre les éclaboussures).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: ≥ 480 min pour le caoutchouc butyle, ≥ 30 min pour le caoutchouc nitrile.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du matériau : ≥ 0,7 mm pour le caoutchouc butyle, ≥ 0,4 mm pour le caoutchouc nitrile.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visage: • Lunettes de sécurité : recommandées lorsqu’il existe un risque d’éclaboussures.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Écrans faciaux complets : fortement recommandés lors de la manipulation d’emballages ouverts ou lorsqu’il existe un risque d’éclaboussures.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 : EN 166 (pour lunettes) et EN 166 (pour écrans faciaux).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Gants: • Matériau : caoutchouc butyle (pour contact prolongé) ou caoutchouc nitrile (pour protection contre les éclaboussures).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pénétration : ≥ 480 min pour le caoutchouc butyle, ≥ 30 min pour le caoutchouc nitrile.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 du matériau : ≥ 0,7 mm pour le caoutchouc butyle, ≥ 0,4 mm pour le caoutchouc nitrile.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filtres: • Protection respiratoire : généralement non requise.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Recommandation : éviter l’inhalation de vapeurs, de spray, de gaz ou d’aérosols.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 : EN 149 (pour masques filtrants) si nécessaire.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combinaisons: • Vêtements résistants aux produits chimiques : à porter si une exposition cutanée directe ou des éclaboussures sont possibles.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Bottes : à porter si une exposition cutanée directe ou des éclaboussures sont possibles.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 : EN 14605 (pour vêtements et bottes).</w:t>
            </w:r>
          </w:p>
        </w:tc>
      </w:tr>
    </w:tbl>
    <w:bookmarkEnd w:id="91"/>
    <w:bookmarkStart w:id="9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de précautions spéciales requises pour prévenir les incendies et explosions. - Manipuler conformément aux bonnes pratiques d’hygiène industrielle et aux consignes de sécurité. - Conserver à l’écart des aliments et boissons, y compris ceux pour animaux. - Ne pas mélanger avec d’autres produits sauf avis contraire de Diversey. - Se laver les mains avant les pauses et à la fin de la journée de travail. - Se laver le visage, les mains et toute partie de la peau exposée soigneusement après manipulation. - Enlever immédiatement tous les vêtements contaminés et les laver avant réutilisation. - Utiliser l’équipement de protection individuel requis. - Éviter le contact avec la peau et les yeux. - Ne pas respirer les vapeurs. - Utiliser uniquement avec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d’origine. - Stocker dans un récipient fermé. - Stocker dans un endroit bien ventilé. - Tenir au frais. Incompatibilités : - Le produit réagit avec les acides.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Uniquement pour usage professionnel : nettoyant tous usages (procédé manuel, pulvérisation et essuyage)</w:t>
            </w:r>
          </w:p>
        </w:tc>
      </w:tr>
    </w:tbl>
    <w:bookmarkEnd w:id="92"/>
    <w:bookmarkEnd w:id="9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3" Type="http://schemas.openxmlformats.org/officeDocument/2006/relationships/hyperlink" Target="https://www.inrs.fr/publications/bdd/fichetox/fiche.html?refINRS=FICHETOX_146" TargetMode="External"/><Relationship Id="rId76" Type="http://schemas.openxmlformats.org/officeDocument/2006/relationships/hyperlink" Target="https://www.inrs.fr/publications/bdd/fichetox/fiche.html?refINRS=FICHETOX_146&amp;section=VLEPMesurage" TargetMode="External"/><Relationship Id="rId81" Type="http://schemas.openxmlformats.org/officeDocument/2006/relationships/hyperlink" Target="https://www.inrs.fr/publications/bdd/fichetox/fiche.html?refINRS=FICHETOX_146&amp;section=bibliographieAuteurs" TargetMode="External"/><Relationship Id="rId75" Type="http://schemas.openxmlformats.org/officeDocument/2006/relationships/hyperlink" Target="https://www.inrs.fr/publications/bdd/fichetox/fiche.html?refINRS=FICHETOX_146&amp;section=caracteristiques" TargetMode="External"/><Relationship Id="rId74" Type="http://schemas.openxmlformats.org/officeDocument/2006/relationships/hyperlink" Target="https://www.inrs.fr/publications/bdd/fichetox/fiche.html?refINRS=FICHETOX_146&amp;section=generalites" TargetMode="External"/><Relationship Id="rId77" Type="http://schemas.openxmlformats.org/officeDocument/2006/relationships/hyperlink" Target="https://www.inrs.fr/publications/bdd/fichetox/fiche.html?refINRS=FICHETOX_146&amp;section=incendieExplosion" TargetMode="External"/><Relationship Id="rId78" Type="http://schemas.openxmlformats.org/officeDocument/2006/relationships/hyperlink" Target="https://www.inrs.fr/publications/bdd/fichetox/fiche.html?refINRS=FICHETOX_146&amp;section=pathologieToxicologie" TargetMode="External"/><Relationship Id="rId80" Type="http://schemas.openxmlformats.org/officeDocument/2006/relationships/hyperlink" Target="https://www.inrs.fr/publications/bdd/fichetox/fiche.html?refINRS=FICHETOX_146&amp;section=recommandations" TargetMode="External"/><Relationship Id="rId79" Type="http://schemas.openxmlformats.org/officeDocument/2006/relationships/hyperlink" Target="https://www.inrs.fr/publications/bdd/fichetox/fiche.html?refINRS=FICHETOX_146&amp;section=reglementation" TargetMode="External"/><Relationship Id="rId38" Type="http://schemas.openxmlformats.org/officeDocument/2006/relationships/hyperlink" Target="https://www.inrs.fr/publications/bdd/fichetox/fiche.html?refINRS=FICHETOX_170" TargetMode="External"/><Relationship Id="rId41" Type="http://schemas.openxmlformats.org/officeDocument/2006/relationships/hyperlink" Target="https://www.inrs.fr/publications/bdd/fichetox/fiche.html?refINRS=FICHETOX_170&amp;section=VLEPMesurage" TargetMode="External"/><Relationship Id="rId46" Type="http://schemas.openxmlformats.org/officeDocument/2006/relationships/hyperlink" Target="https://www.inrs.fr/publications/bdd/fichetox/fiche.html?refINRS=FICHETOX_170&amp;section=bibliographieAuteurs" TargetMode="External"/><Relationship Id="rId40" Type="http://schemas.openxmlformats.org/officeDocument/2006/relationships/hyperlink" Target="https://www.inrs.fr/publications/bdd/fichetox/fiche.html?refINRS=FICHETOX_170&amp;section=caracteristiques" TargetMode="External"/><Relationship Id="rId39" Type="http://schemas.openxmlformats.org/officeDocument/2006/relationships/hyperlink" Target="https://www.inrs.fr/publications/bdd/fichetox/fiche.html?refINRS=FICHETOX_170&amp;section=generalites" TargetMode="External"/><Relationship Id="rId42" Type="http://schemas.openxmlformats.org/officeDocument/2006/relationships/hyperlink" Target="https://www.inrs.fr/publications/bdd/fichetox/fiche.html?refINRS=FICHETOX_170&amp;section=incendieExplosion" TargetMode="External"/><Relationship Id="rId43" Type="http://schemas.openxmlformats.org/officeDocument/2006/relationships/hyperlink" Target="https://www.inrs.fr/publications/bdd/fichetox/fiche.html?refINRS=FICHETOX_170&amp;section=pathologieToxicologie" TargetMode="External"/><Relationship Id="rId45" Type="http://schemas.openxmlformats.org/officeDocument/2006/relationships/hyperlink" Target="https://www.inrs.fr/publications/bdd/fichetox/fiche.html?refINRS=FICHETOX_170&amp;section=recommandations" TargetMode="External"/><Relationship Id="rId44" Type="http://schemas.openxmlformats.org/officeDocument/2006/relationships/hyperlink" Target="https://www.inrs.fr/publications/bdd/fichetox/fiche.html?refINRS=FICHETOX_170&amp;section=reglementation" TargetMode="External"/><Relationship Id="rId49" Type="http://schemas.openxmlformats.org/officeDocument/2006/relationships/hyperlink" Target="https://www.inrs.fr/publications/bdd/fichetox/fiche.html?refINRS=FICHETOX_330" TargetMode="External"/><Relationship Id="rId52" Type="http://schemas.openxmlformats.org/officeDocument/2006/relationships/hyperlink" Target="https://www.inrs.fr/publications/bdd/fichetox/fiche.html?refINRS=FICHETOX_330&amp;section=VLEPMesurage" TargetMode="External"/><Relationship Id="rId57" Type="http://schemas.openxmlformats.org/officeDocument/2006/relationships/hyperlink" Target="https://www.inrs.fr/publications/bdd/fichetox/fiche.html?refINRS=FICHETOX_330&amp;section=bibliographieAuteurs" TargetMode="External"/><Relationship Id="rId51" Type="http://schemas.openxmlformats.org/officeDocument/2006/relationships/hyperlink" Target="https://www.inrs.fr/publications/bdd/fichetox/fiche.html?refINRS=FICHETOX_330&amp;section=caracteristiques" TargetMode="External"/><Relationship Id="rId50" Type="http://schemas.openxmlformats.org/officeDocument/2006/relationships/hyperlink" Target="https://www.inrs.fr/publications/bdd/fichetox/fiche.html?refINRS=FICHETOX_330&amp;section=generalites" TargetMode="External"/><Relationship Id="rId53" Type="http://schemas.openxmlformats.org/officeDocument/2006/relationships/hyperlink" Target="https://www.inrs.fr/publications/bdd/fichetox/fiche.html?refINRS=FICHETOX_330&amp;section=incendieExplosion" TargetMode="External"/><Relationship Id="rId54" Type="http://schemas.openxmlformats.org/officeDocument/2006/relationships/hyperlink" Target="https://www.inrs.fr/publications/bdd/fichetox/fiche.html?refINRS=FICHETOX_330&amp;section=pathologieToxicologie" TargetMode="External"/><Relationship Id="rId56" Type="http://schemas.openxmlformats.org/officeDocument/2006/relationships/hyperlink" Target="https://www.inrs.fr/publications/bdd/fichetox/fiche.html?refINRS=FICHETOX_330&amp;section=recommandations" TargetMode="External"/><Relationship Id="rId55" Type="http://schemas.openxmlformats.org/officeDocument/2006/relationships/hyperlink" Target="https://www.inrs.fr/publications/bdd/fichetox/fiche.html?refINRS=FICHETOX_330&amp;section=reglementation" TargetMode="External"/><Relationship Id="rId60" Type="http://schemas.openxmlformats.org/officeDocument/2006/relationships/hyperlink" Target="https://www.inrs.fr/publications/bdd/fichetox/fiche.html?refINRS=FICHETOX_76" TargetMode="External"/><Relationship Id="rId63" Type="http://schemas.openxmlformats.org/officeDocument/2006/relationships/hyperlink" Target="https://www.inrs.fr/publications/bdd/fichetox/fiche.html?refINRS=FICHETOX_76&amp;section=VLEPMesurage" TargetMode="External"/><Relationship Id="rId68" Type="http://schemas.openxmlformats.org/officeDocument/2006/relationships/hyperlink" Target="https://www.inrs.fr/publications/bdd/fichetox/fiche.html?refINRS=FICHETOX_76&amp;section=bibliographieAuteurs" TargetMode="External"/><Relationship Id="rId62" Type="http://schemas.openxmlformats.org/officeDocument/2006/relationships/hyperlink" Target="https://www.inrs.fr/publications/bdd/fichetox/fiche.html?refINRS=FICHETOX_76&amp;section=caracteristiques" TargetMode="External"/><Relationship Id="rId61" Type="http://schemas.openxmlformats.org/officeDocument/2006/relationships/hyperlink" Target="https://www.inrs.fr/publications/bdd/fichetox/fiche.html?refINRS=FICHETOX_76&amp;section=generalites" TargetMode="External"/><Relationship Id="rId64" Type="http://schemas.openxmlformats.org/officeDocument/2006/relationships/hyperlink" Target="https://www.inrs.fr/publications/bdd/fichetox/fiche.html?refINRS=FICHETOX_76&amp;section=incendieExplosion" TargetMode="External"/><Relationship Id="rId65" Type="http://schemas.openxmlformats.org/officeDocument/2006/relationships/hyperlink" Target="https://www.inrs.fr/publications/bdd/fichetox/fiche.html?refINRS=FICHETOX_76&amp;section=pathologieToxicologie" TargetMode="External"/><Relationship Id="rId67" Type="http://schemas.openxmlformats.org/officeDocument/2006/relationships/hyperlink" Target="https://www.inrs.fr/publications/bdd/fichetox/fiche.html?refINRS=FICHETOX_76&amp;section=recommandations" TargetMode="External"/><Relationship Id="rId66" Type="http://schemas.openxmlformats.org/officeDocument/2006/relationships/hyperlink" Target="https://www.inrs.fr/publications/bdd/fichetox/fiche.html?refINRS=FICHETOX_7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3" Type="http://schemas.openxmlformats.org/officeDocument/2006/relationships/hyperlink" Target="https://www.inrs.fr/publications/bdd/fichetox/fiche.html?refINRS=FICHETOX_146" TargetMode="External"/><Relationship Id="rId76" Type="http://schemas.openxmlformats.org/officeDocument/2006/relationships/hyperlink" Target="https://www.inrs.fr/publications/bdd/fichetox/fiche.html?refINRS=FICHETOX_146&amp;section=VLEPMesurage" TargetMode="External"/><Relationship Id="rId81" Type="http://schemas.openxmlformats.org/officeDocument/2006/relationships/hyperlink" Target="https://www.inrs.fr/publications/bdd/fichetox/fiche.html?refINRS=FICHETOX_146&amp;section=bibliographieAuteurs" TargetMode="External"/><Relationship Id="rId75" Type="http://schemas.openxmlformats.org/officeDocument/2006/relationships/hyperlink" Target="https://www.inrs.fr/publications/bdd/fichetox/fiche.html?refINRS=FICHETOX_146&amp;section=caracteristiques" TargetMode="External"/><Relationship Id="rId74" Type="http://schemas.openxmlformats.org/officeDocument/2006/relationships/hyperlink" Target="https://www.inrs.fr/publications/bdd/fichetox/fiche.html?refINRS=FICHETOX_146&amp;section=generalites" TargetMode="External"/><Relationship Id="rId77" Type="http://schemas.openxmlformats.org/officeDocument/2006/relationships/hyperlink" Target="https://www.inrs.fr/publications/bdd/fichetox/fiche.html?refINRS=FICHETOX_146&amp;section=incendieExplosion" TargetMode="External"/><Relationship Id="rId78" Type="http://schemas.openxmlformats.org/officeDocument/2006/relationships/hyperlink" Target="https://www.inrs.fr/publications/bdd/fichetox/fiche.html?refINRS=FICHETOX_146&amp;section=pathologieToxicologie" TargetMode="External"/><Relationship Id="rId80" Type="http://schemas.openxmlformats.org/officeDocument/2006/relationships/hyperlink" Target="https://www.inrs.fr/publications/bdd/fichetox/fiche.html?refINRS=FICHETOX_146&amp;section=recommandations" TargetMode="External"/><Relationship Id="rId79" Type="http://schemas.openxmlformats.org/officeDocument/2006/relationships/hyperlink" Target="https://www.inrs.fr/publications/bdd/fichetox/fiche.html?refINRS=FICHETOX_146&amp;section=reglementation" TargetMode="External"/><Relationship Id="rId38" Type="http://schemas.openxmlformats.org/officeDocument/2006/relationships/hyperlink" Target="https://www.inrs.fr/publications/bdd/fichetox/fiche.html?refINRS=FICHETOX_170" TargetMode="External"/><Relationship Id="rId41" Type="http://schemas.openxmlformats.org/officeDocument/2006/relationships/hyperlink" Target="https://www.inrs.fr/publications/bdd/fichetox/fiche.html?refINRS=FICHETOX_170&amp;section=VLEPMesurage" TargetMode="External"/><Relationship Id="rId46" Type="http://schemas.openxmlformats.org/officeDocument/2006/relationships/hyperlink" Target="https://www.inrs.fr/publications/bdd/fichetox/fiche.html?refINRS=FICHETOX_170&amp;section=bibliographieAuteurs" TargetMode="External"/><Relationship Id="rId40" Type="http://schemas.openxmlformats.org/officeDocument/2006/relationships/hyperlink" Target="https://www.inrs.fr/publications/bdd/fichetox/fiche.html?refINRS=FICHETOX_170&amp;section=caracteristiques" TargetMode="External"/><Relationship Id="rId39" Type="http://schemas.openxmlformats.org/officeDocument/2006/relationships/hyperlink" Target="https://www.inrs.fr/publications/bdd/fichetox/fiche.html?refINRS=FICHETOX_170&amp;section=generalites" TargetMode="External"/><Relationship Id="rId42" Type="http://schemas.openxmlformats.org/officeDocument/2006/relationships/hyperlink" Target="https://www.inrs.fr/publications/bdd/fichetox/fiche.html?refINRS=FICHETOX_170&amp;section=incendieExplosion" TargetMode="External"/><Relationship Id="rId43" Type="http://schemas.openxmlformats.org/officeDocument/2006/relationships/hyperlink" Target="https://www.inrs.fr/publications/bdd/fichetox/fiche.html?refINRS=FICHETOX_170&amp;section=pathologieToxicologie" TargetMode="External"/><Relationship Id="rId45" Type="http://schemas.openxmlformats.org/officeDocument/2006/relationships/hyperlink" Target="https://www.inrs.fr/publications/bdd/fichetox/fiche.html?refINRS=FICHETOX_170&amp;section=recommandations" TargetMode="External"/><Relationship Id="rId44" Type="http://schemas.openxmlformats.org/officeDocument/2006/relationships/hyperlink" Target="https://www.inrs.fr/publications/bdd/fichetox/fiche.html?refINRS=FICHETOX_170&amp;section=reglementation" TargetMode="External"/><Relationship Id="rId49" Type="http://schemas.openxmlformats.org/officeDocument/2006/relationships/hyperlink" Target="https://www.inrs.fr/publications/bdd/fichetox/fiche.html?refINRS=FICHETOX_330" TargetMode="External"/><Relationship Id="rId52" Type="http://schemas.openxmlformats.org/officeDocument/2006/relationships/hyperlink" Target="https://www.inrs.fr/publications/bdd/fichetox/fiche.html?refINRS=FICHETOX_330&amp;section=VLEPMesurage" TargetMode="External"/><Relationship Id="rId57" Type="http://schemas.openxmlformats.org/officeDocument/2006/relationships/hyperlink" Target="https://www.inrs.fr/publications/bdd/fichetox/fiche.html?refINRS=FICHETOX_330&amp;section=bibliographieAuteurs" TargetMode="External"/><Relationship Id="rId51" Type="http://schemas.openxmlformats.org/officeDocument/2006/relationships/hyperlink" Target="https://www.inrs.fr/publications/bdd/fichetox/fiche.html?refINRS=FICHETOX_330&amp;section=caracteristiques" TargetMode="External"/><Relationship Id="rId50" Type="http://schemas.openxmlformats.org/officeDocument/2006/relationships/hyperlink" Target="https://www.inrs.fr/publications/bdd/fichetox/fiche.html?refINRS=FICHETOX_330&amp;section=generalites" TargetMode="External"/><Relationship Id="rId53" Type="http://schemas.openxmlformats.org/officeDocument/2006/relationships/hyperlink" Target="https://www.inrs.fr/publications/bdd/fichetox/fiche.html?refINRS=FICHETOX_330&amp;section=incendieExplosion" TargetMode="External"/><Relationship Id="rId54" Type="http://schemas.openxmlformats.org/officeDocument/2006/relationships/hyperlink" Target="https://www.inrs.fr/publications/bdd/fichetox/fiche.html?refINRS=FICHETOX_330&amp;section=pathologieToxicologie" TargetMode="External"/><Relationship Id="rId56" Type="http://schemas.openxmlformats.org/officeDocument/2006/relationships/hyperlink" Target="https://www.inrs.fr/publications/bdd/fichetox/fiche.html?refINRS=FICHETOX_330&amp;section=recommandations" TargetMode="External"/><Relationship Id="rId55" Type="http://schemas.openxmlformats.org/officeDocument/2006/relationships/hyperlink" Target="https://www.inrs.fr/publications/bdd/fichetox/fiche.html?refINRS=FICHETOX_330&amp;section=reglementation" TargetMode="External"/><Relationship Id="rId60" Type="http://schemas.openxmlformats.org/officeDocument/2006/relationships/hyperlink" Target="https://www.inrs.fr/publications/bdd/fichetox/fiche.html?refINRS=FICHETOX_76" TargetMode="External"/><Relationship Id="rId63" Type="http://schemas.openxmlformats.org/officeDocument/2006/relationships/hyperlink" Target="https://www.inrs.fr/publications/bdd/fichetox/fiche.html?refINRS=FICHETOX_76&amp;section=VLEPMesurage" TargetMode="External"/><Relationship Id="rId68" Type="http://schemas.openxmlformats.org/officeDocument/2006/relationships/hyperlink" Target="https://www.inrs.fr/publications/bdd/fichetox/fiche.html?refINRS=FICHETOX_76&amp;section=bibliographieAuteurs" TargetMode="External"/><Relationship Id="rId62" Type="http://schemas.openxmlformats.org/officeDocument/2006/relationships/hyperlink" Target="https://www.inrs.fr/publications/bdd/fichetox/fiche.html?refINRS=FICHETOX_76&amp;section=caracteristiques" TargetMode="External"/><Relationship Id="rId61" Type="http://schemas.openxmlformats.org/officeDocument/2006/relationships/hyperlink" Target="https://www.inrs.fr/publications/bdd/fichetox/fiche.html?refINRS=FICHETOX_76&amp;section=generalites" TargetMode="External"/><Relationship Id="rId64" Type="http://schemas.openxmlformats.org/officeDocument/2006/relationships/hyperlink" Target="https://www.inrs.fr/publications/bdd/fichetox/fiche.html?refINRS=FICHETOX_76&amp;section=incendieExplosion" TargetMode="External"/><Relationship Id="rId65" Type="http://schemas.openxmlformats.org/officeDocument/2006/relationships/hyperlink" Target="https://www.inrs.fr/publications/bdd/fichetox/fiche.html?refINRS=FICHETOX_76&amp;section=pathologieToxicologie" TargetMode="External"/><Relationship Id="rId67" Type="http://schemas.openxmlformats.org/officeDocument/2006/relationships/hyperlink" Target="https://www.inrs.fr/publications/bdd/fichetox/fiche.html?refINRS=FICHETOX_76&amp;section=recommandations" TargetMode="External"/><Relationship Id="rId66" Type="http://schemas.openxmlformats.org/officeDocument/2006/relationships/hyperlink" Target="https://www.inrs.fr/publications/bdd/fichetox/fiche.html?refINRS=FICHETOX_7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2026-04-02T01:44:25Z</dcterms:created>
  <dcterms:modified xsi:type="dcterms:W3CDTF">2026-04-02T01:44:25Z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