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constructionprimergrey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PCS Innotec International NV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2026-04-30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constructionprimergrey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117" w:name="Xc3e78f267eb9cd0c6b0cf314ccae1b9744e4439"/>
    <w:p>
      <w:pPr>
        <w:pStyle w:val="Heading1"/>
      </w:pPr>
      <w:r>
        <w:t xml:space="preserve">Analyse des dangers : constructionprimergrey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constructionprimergrey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PCS Innotec International NV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d’aérosol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industrielle et professionnelle : primaire monocomposant destiné au traitement préalable facile mais professionnel de différentes surfaces (métal, bois, vieilles couches de peinture).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2016-03-11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2016-03-11.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4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P403+P233</w:t>
      </w:r>
      <w:r>
        <w:t xml:space="preserve"> </w:t>
      </w:r>
      <w:r>
        <w:t xml:space="preserve">Stocker dans un endroit bien ventilé. Maintenir le récipient fermé de manière étanche.</w:t>
      </w:r>
    </w:p>
    <w:p>
      <w:pPr>
        <w:numPr>
          <w:ilvl w:val="0"/>
          <w:numId w:val="1004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2.1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2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1950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En règle générale, le produit n’est pas irritant pour la peau.</w:t>
      </w:r>
    </w:p>
    <w:p>
      <w:pPr>
        <w:pStyle w:val="BodyText"/>
      </w:pPr>
      <w:r>
        <w:t xml:space="preserve">eyes : - Rincer les yeux avec précaution à l’eau pendant plusieurs minutes.</w:t>
      </w:r>
      <w:r>
        <w:t xml:space="preserve"> </w:t>
      </w:r>
      <w:r>
        <w:t xml:space="preserve">- Enlever les lentilles de contact si la victime en porte et si elles peuvent être facilement retirées.</w:t>
      </w:r>
      <w:r>
        <w:t xml:space="preserve"> </w:t>
      </w:r>
      <w:r>
        <w:t xml:space="preserve">- Continuer à rincer.</w:t>
      </w:r>
    </w:p>
    <w:p>
      <w:pPr>
        <w:pStyle w:val="BodyText"/>
      </w:pPr>
      <w:r>
        <w:t xml:space="preserve">ingestion : - Faire boire beaucoup d’eau.</w:t>
      </w:r>
      <w:r>
        <w:t xml:space="preserve"> </w:t>
      </w:r>
      <w:r>
        <w:t xml:space="preserve">- Mettre la victime à l’air libre.</w:t>
      </w:r>
      <w:r>
        <w:t xml:space="preserve"> </w:t>
      </w:r>
      <w:r>
        <w:t xml:space="preserve">- Faire appel à un médecin.</w:t>
      </w:r>
    </w:p>
    <w:p>
      <w:pPr>
        <w:pStyle w:val="BodyText"/>
      </w:pPr>
      <w:r>
        <w:t xml:space="preserve">inhalation : - Si difficulté à respirer, transporter la victime à l’extérieur.</w:t>
      </w:r>
      <w:r>
        <w:t xml:space="preserve"> </w:t>
      </w:r>
      <w:r>
        <w:t xml:space="preserve">- La maintenir au repos dans une position où elle peut respirer confortablement.</w:t>
      </w:r>
    </w:p>
    <w:p>
      <w:r>
        <w:br w:type="page"/>
      </w:r>
    </w:p>
    <w:bookmarkEnd w:id="37"/>
    <w:bookmarkStart w:id="11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acétone"/>
    <w:p>
      <w:pPr>
        <w:pStyle w:val="Heading3"/>
      </w:pPr>
      <w:r>
        <w:t xml:space="preserve">Acétone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67-64-1</w:t>
      </w:r>
    </w:p>
    <w:p>
      <w:pPr>
        <w:pStyle w:val="Compact"/>
        <w:numPr>
          <w:ilvl w:val="0"/>
          <w:numId w:val="1006"/>
        </w:numPr>
      </w:pPr>
      <w:r>
        <w:t xml:space="preserve">N° EINECS : 200-662-2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246.0 - VLE-8h (mg/m³) : 594.0 - VLE-15min (ppm) : 492.0 - VLE-15min (mg/m³) : 1187.0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n°3 - Acétone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Explosion[1-3, 26-28]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9" w:name="acétate-de-n-butyle"/>
    <w:p>
      <w:pPr>
        <w:pStyle w:val="Heading3"/>
      </w:pPr>
      <w:r>
        <w:t xml:space="preserve">Acétate de n-butyle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123-86-4</w:t>
      </w:r>
    </w:p>
    <w:p>
      <w:pPr>
        <w:pStyle w:val="Compact"/>
        <w:numPr>
          <w:ilvl w:val="0"/>
          <w:numId w:val="1009"/>
        </w:numPr>
      </w:pPr>
      <w:r>
        <w:t xml:space="preserve">N° EINECS : 204-658-1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12.5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0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238.0 - VLE-15min (ppm) : 150.0 - VLE-15min (mg/m³) : 712.0</w:t>
            </w:r>
          </w:p>
        </w:tc>
      </w:tr>
    </w:tbl>
    <w:bookmarkStart w:id="58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n°31 - Acétate de n-butyle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Explosion[3, 6]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Start w:id="61" w:name="éther-méthylique"/>
    <w:p>
      <w:pPr>
        <w:pStyle w:val="Heading3"/>
      </w:pPr>
      <w:r>
        <w:t xml:space="preserve">Éther méthylique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115-10-6</w:t>
      </w:r>
    </w:p>
    <w:p>
      <w:pPr>
        <w:pStyle w:val="Compact"/>
        <w:numPr>
          <w:ilvl w:val="0"/>
          <w:numId w:val="1012"/>
        </w:numPr>
      </w:pPr>
      <w:r>
        <w:t xml:space="preserve">N° EINECS : 204-065-8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12.5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13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1920.0</w:t>
            </w:r>
          </w:p>
        </w:tc>
      </w:tr>
    </w:tbl>
    <w:bookmarkStart w:id="60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0"/>
    <w:bookmarkEnd w:id="61"/>
    <w:bookmarkStart w:id="63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74-98-6</w:t>
      </w:r>
    </w:p>
    <w:p>
      <w:pPr>
        <w:pStyle w:val="Compact"/>
        <w:numPr>
          <w:ilvl w:val="0"/>
          <w:numId w:val="1014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5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62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2"/>
    <w:bookmarkEnd w:id="63"/>
    <w:bookmarkStart w:id="65" w:name="nitrocellulose-nitrogen-content-126"/>
    <w:p>
      <w:pPr>
        <w:pStyle w:val="Heading3"/>
      </w:pPr>
      <w:r>
        <w:t xml:space="preserve">Nitrocellulose (nitrogen content &lt; 12,6%)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6"/>
        </w:numPr>
      </w:pPr>
      <w:r>
        <w:t xml:space="preserve">N° CAS : 9004-70-0</w:t>
      </w:r>
    </w:p>
    <w:p>
      <w:pPr>
        <w:pStyle w:val="Compact"/>
        <w:numPr>
          <w:ilvl w:val="0"/>
          <w:numId w:val="101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7"/>
        </w:numPr>
      </w:pPr>
      <w:r>
        <w:t xml:space="preserve">H228</w:t>
      </w:r>
      <w:r>
        <w:t xml:space="preserve"> </w:t>
      </w:r>
      <w:r>
        <w:t xml:space="preserve">Matière solide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4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4"/>
    <w:bookmarkEnd w:id="65"/>
    <w:bookmarkStart w:id="76" w:name="acétate-de-2-méthoxy-1-méthyléthyle"/>
    <w:p>
      <w:pPr>
        <w:pStyle w:val="Heading3"/>
      </w:pPr>
      <w:r>
        <w:t xml:space="preserve">Acétate de 2-méthoxy-1-méthyléthyle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8"/>
        </w:numPr>
      </w:pPr>
      <w:r>
        <w:t xml:space="preserve">N° CAS : 108-65-6</w:t>
      </w:r>
    </w:p>
    <w:p>
      <w:pPr>
        <w:pStyle w:val="Compact"/>
        <w:numPr>
          <w:ilvl w:val="0"/>
          <w:numId w:val="1018"/>
        </w:numPr>
      </w:pPr>
      <w:r>
        <w:t xml:space="preserve">N° EINECS : 203-603-9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9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275.0 - VLE-15min (ppm) : 100.0 - VLE-15min (mg/m³) : 550.0</w:t>
            </w:r>
          </w:p>
        </w:tc>
      </w:tr>
    </w:tbl>
    <w:bookmarkStart w:id="75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6">
        <w:r>
          <w:rPr>
            <w:rStyle w:val="Hyperlink"/>
            <w:color w:val="0856A0"/>
            <w:u w:val="single"/>
          </w:rPr>
          <w:t xml:space="preserve">Fiche n°221 - 1-Méthoxy-2-propanol et son acétate</w:t>
        </w:r>
      </w:hyperlink>
    </w:p>
    <w:p>
      <w:pPr>
        <w:numPr>
          <w:ilvl w:val="0"/>
          <w:numId w:val="1020"/>
        </w:numPr>
      </w:pPr>
      <w:hyperlink r:id="rId67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0"/>
        </w:numPr>
      </w:pPr>
      <w:hyperlink r:id="rId68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0"/>
        </w:numPr>
      </w:pPr>
      <w:hyperlink r:id="rId69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0"/>
        </w:numPr>
      </w:pPr>
      <w:hyperlink r:id="rId70">
        <w:r>
          <w:rPr>
            <w:rStyle w:val="Hyperlink"/>
            <w:color w:val="0856A0"/>
            <w:u w:val="single"/>
          </w:rPr>
          <w:t xml:space="preserve">Incendie - Explosion[1, 2, 14]</w:t>
        </w:r>
      </w:hyperlink>
    </w:p>
    <w:p>
      <w:pPr>
        <w:numPr>
          <w:ilvl w:val="0"/>
          <w:numId w:val="1020"/>
        </w:numPr>
      </w:pPr>
      <w:hyperlink r:id="rId71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0"/>
        </w:numPr>
      </w:pPr>
      <w:hyperlink r:id="rId72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0"/>
        </w:numPr>
      </w:pPr>
      <w:hyperlink r:id="rId73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0"/>
        </w:numPr>
      </w:pPr>
      <w:hyperlink r:id="rId74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5"/>
    <w:bookmarkEnd w:id="76"/>
    <w:bookmarkStart w:id="78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1"/>
        </w:numPr>
      </w:pPr>
      <w:r>
        <w:t xml:space="preserve">N° CAS : 106-97-8</w:t>
      </w:r>
    </w:p>
    <w:p>
      <w:pPr>
        <w:pStyle w:val="Compact"/>
        <w:numPr>
          <w:ilvl w:val="0"/>
          <w:numId w:val="1021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22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77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77"/>
    <w:bookmarkEnd w:id="78"/>
    <w:bookmarkStart w:id="80" w:name="isobutane"/>
    <w:p>
      <w:pPr>
        <w:pStyle w:val="Heading3"/>
      </w:pPr>
      <w:r>
        <w:t xml:space="preserve">Isobutane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3"/>
        </w:numPr>
      </w:pPr>
      <w:r>
        <w:t xml:space="preserve">N° CAS : 75-28-5</w:t>
      </w:r>
    </w:p>
    <w:p>
      <w:pPr>
        <w:pStyle w:val="Compact"/>
        <w:numPr>
          <w:ilvl w:val="0"/>
          <w:numId w:val="1023"/>
        </w:numPr>
      </w:pPr>
      <w:r>
        <w:t xml:space="preserve">N° EINECS : 200-857-2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24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79" w:name="propriétés-7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79"/>
    <w:bookmarkEnd w:id="80"/>
    <w:bookmarkStart w:id="91" w:name="butane-1-ol"/>
    <w:p>
      <w:pPr>
        <w:pStyle w:val="Heading3"/>
      </w:pPr>
      <w:r>
        <w:t xml:space="preserve">Butane-1-ol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5"/>
        </w:numPr>
      </w:pPr>
      <w:r>
        <w:t xml:space="preserve">N° CAS : 71-36-3</w:t>
      </w:r>
    </w:p>
    <w:p>
      <w:pPr>
        <w:pStyle w:val="Compact"/>
        <w:numPr>
          <w:ilvl w:val="0"/>
          <w:numId w:val="1025"/>
        </w:numPr>
      </w:pPr>
      <w:r>
        <w:t xml:space="preserve">N° EINECS : 200-751-6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26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26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26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26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26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62.0</w:t>
            </w:r>
          </w:p>
        </w:tc>
      </w:tr>
    </w:tbl>
    <w:bookmarkStart w:id="90" w:name="propriétés-8"/>
    <w:p>
      <w:pPr>
        <w:pStyle w:val="Heading4"/>
      </w:pPr>
      <w:r>
        <w:t xml:space="preserve">Propriétés</w:t>
      </w:r>
    </w:p>
    <w:p>
      <w:pPr>
        <w:pStyle w:val="FirstParagraph"/>
      </w:pPr>
      <w:hyperlink r:id="rId81">
        <w:r>
          <w:rPr>
            <w:rStyle w:val="Hyperlink"/>
            <w:color w:val="0856A0"/>
            <w:u w:val="single"/>
          </w:rPr>
          <w:t xml:space="preserve">Fiche n°80 - Butan-1-ol</w:t>
        </w:r>
      </w:hyperlink>
    </w:p>
    <w:p>
      <w:pPr>
        <w:numPr>
          <w:ilvl w:val="0"/>
          <w:numId w:val="1027"/>
        </w:numPr>
      </w:pPr>
      <w:hyperlink r:id="rId8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7"/>
        </w:numPr>
      </w:pPr>
      <w:hyperlink r:id="rId8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7"/>
        </w:numPr>
      </w:pPr>
      <w:hyperlink r:id="rId8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7"/>
        </w:numPr>
      </w:pPr>
      <w:hyperlink r:id="rId85">
        <w:r>
          <w:rPr>
            <w:rStyle w:val="Hyperlink"/>
            <w:color w:val="0856A0"/>
            <w:u w:val="single"/>
          </w:rPr>
          <w:t xml:space="preserve">Incendie - Explosion[15-17]</w:t>
        </w:r>
      </w:hyperlink>
    </w:p>
    <w:p>
      <w:pPr>
        <w:numPr>
          <w:ilvl w:val="0"/>
          <w:numId w:val="1027"/>
        </w:numPr>
      </w:pPr>
      <w:hyperlink r:id="rId8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7"/>
        </w:numPr>
      </w:pPr>
      <w:hyperlink r:id="rId8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7"/>
        </w:numPr>
      </w:pPr>
      <w:hyperlink r:id="rId8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7"/>
        </w:numPr>
      </w:pPr>
      <w:hyperlink r:id="rId8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90"/>
    <w:bookmarkEnd w:id="91"/>
    <w:bookmarkStart w:id="102" w:name="propanol"/>
    <w:p>
      <w:pPr>
        <w:pStyle w:val="Heading3"/>
      </w:pPr>
      <w:r>
        <w:t xml:space="preserve">2-Propanol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8"/>
        </w:numPr>
      </w:pPr>
      <w:r>
        <w:t xml:space="preserve">N° CAS : 67-63-0</w:t>
      </w:r>
    </w:p>
    <w:p>
      <w:pPr>
        <w:pStyle w:val="Compact"/>
        <w:numPr>
          <w:ilvl w:val="0"/>
          <w:numId w:val="1028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9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29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29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101" w:name="propriétés-9"/>
    <w:p>
      <w:pPr>
        <w:pStyle w:val="Heading4"/>
      </w:pPr>
      <w:r>
        <w:t xml:space="preserve">Propriétés</w:t>
      </w:r>
    </w:p>
    <w:p>
      <w:pPr>
        <w:pStyle w:val="FirstParagraph"/>
      </w:pPr>
      <w:hyperlink r:id="rId92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30"/>
        </w:numPr>
      </w:pPr>
      <w:hyperlink r:id="rId9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30"/>
        </w:numPr>
      </w:pPr>
      <w:hyperlink r:id="rId9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30"/>
        </w:numPr>
      </w:pPr>
      <w:hyperlink r:id="rId9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30"/>
        </w:numPr>
      </w:pPr>
      <w:hyperlink r:id="rId96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30"/>
        </w:numPr>
      </w:pPr>
      <w:hyperlink r:id="rId9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30"/>
        </w:numPr>
      </w:pPr>
      <w:hyperlink r:id="rId9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30"/>
        </w:numPr>
      </w:pPr>
      <w:hyperlink r:id="rId9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30"/>
        </w:numPr>
      </w:pPr>
      <w:hyperlink r:id="rId10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101"/>
    <w:bookmarkEnd w:id="102"/>
    <w:bookmarkStart w:id="113" w:name="bisorthophosphate-de-trizinc"/>
    <w:p>
      <w:pPr>
        <w:pStyle w:val="Heading3"/>
      </w:pPr>
      <w:r>
        <w:t xml:space="preserve">Bis(orthophosphate) de trizinc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31"/>
        </w:numPr>
      </w:pPr>
      <w:r>
        <w:t xml:space="preserve">N° CAS : 7779-90-0</w:t>
      </w:r>
    </w:p>
    <w:p>
      <w:pPr>
        <w:pStyle w:val="Compact"/>
        <w:numPr>
          <w:ilvl w:val="0"/>
          <w:numId w:val="1031"/>
        </w:numPr>
      </w:pPr>
      <w:r>
        <w:t xml:space="preserve">N° EINECS : 231-944-3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32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32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112" w:name="propriétés-10"/>
    <w:p>
      <w:pPr>
        <w:pStyle w:val="Heading4"/>
      </w:pPr>
      <w:r>
        <w:t xml:space="preserve">Propriétés</w:t>
      </w:r>
    </w:p>
    <w:p>
      <w:pPr>
        <w:pStyle w:val="FirstParagraph"/>
      </w:pPr>
      <w:hyperlink r:id="rId103">
        <w:r>
          <w:rPr>
            <w:rStyle w:val="Hyperlink"/>
            <w:color w:val="0856A0"/>
            <w:u w:val="single"/>
          </w:rPr>
          <w:t xml:space="preserve">Fiche n°75 - Zinc et composés minéraux</w:t>
        </w:r>
      </w:hyperlink>
    </w:p>
    <w:p>
      <w:pPr>
        <w:numPr>
          <w:ilvl w:val="0"/>
          <w:numId w:val="1033"/>
        </w:numPr>
      </w:pPr>
      <w:hyperlink r:id="rId10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33"/>
        </w:numPr>
      </w:pPr>
      <w:hyperlink r:id="rId10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33"/>
        </w:numPr>
      </w:pPr>
      <w:hyperlink r:id="rId10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33"/>
        </w:numPr>
      </w:pPr>
      <w:hyperlink r:id="rId107">
        <w:r>
          <w:rPr>
            <w:rStyle w:val="Hyperlink"/>
            <w:color w:val="0856A0"/>
            <w:u w:val="single"/>
          </w:rPr>
          <w:t xml:space="preserve">Incendie - Explosion[2, 5, 7]</w:t>
        </w:r>
      </w:hyperlink>
    </w:p>
    <w:p>
      <w:pPr>
        <w:numPr>
          <w:ilvl w:val="0"/>
          <w:numId w:val="1033"/>
        </w:numPr>
      </w:pPr>
      <w:hyperlink r:id="rId10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33"/>
        </w:numPr>
      </w:pPr>
      <w:hyperlink r:id="rId10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33"/>
        </w:numPr>
      </w:pPr>
      <w:hyperlink r:id="rId11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33"/>
        </w:numPr>
      </w:pPr>
      <w:hyperlink r:id="rId11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112"/>
    <w:bookmarkEnd w:id="113"/>
    <w:bookmarkEnd w:id="114"/>
    <w:bookmarkStart w:id="11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Gants homologués selon la norme EN 374. • Matériaux recommandés : néoprène. • En cas de contact continu : porter des gants avec un temps de protection ≥ 240 min (préférablement &gt; 480 min). • En cas de contact à court terme ou de projections : même recommandation de temps de protection. • Épaisseur des gants : ≥ 0,35 mm (si disponible). • Remplacement : les gants contaminés doivent être remplacés immédiatement.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• Lunettes de protection pour prévenir les éclaboussures.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Gants homologués selon la norme EN 374. • Matériaux recommandés : néoprène. • En cas de contact continu : porter des gants avec un temps de protection ≥ 240 min (préférablement &gt; 480 min). • En cas de contact à court terme ou de projections : même recommandation de temps de protection. • Épaisseur des gants : ≥ 0,35 mm (si disponible). • Remplacement : les gants contaminés doivent être remplacés immédiatement.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En cas de ventilation insuffisante, porter un appareil respiratoire adéquat. • Spécification : filtre A/P2 pour vapeurs organiques et poussières nocives.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Porter un vêtement de protection approprié (combinaison ou tenue de protection).</w:t>
            </w:r>
          </w:p>
        </w:tc>
      </w:tr>
    </w:tbl>
    <w:bookmarkEnd w:id="115"/>
    <w:bookmarkStart w:id="11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l’équipement de protection individuel requis. - Ne pas manger, boire ou fumer en manipulant le produit. - Assurer une bonne ventilation de la zone de travail afin d’éviter la formation de vapeurs. - Prendre des mesures de précaution contre les décharges électrostatiques. - Éliminer toutes les sources d’ignition si cela est faisable sans danger.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 - Mesures techniques - Suivre des procédures de mise à la terre appropriées pour éviter l’électricité statique. - Conditions de stockage - Protéger du rayonnement solaire. - Stocker dans un endroit bien ventilé. - Ne pas exposer à une température supérieure à 50 °C. - Conserver dans un endroit à l’abri du feu. - Ne pas fumer. - Stocker dans un endroit sec. - Tenir à l’écart de sources d’ignition. - Mesure(s) d’ordre technique - Sol imperméable formant cuvette de rétention. - Stocker dans un endroit bien ventilé. - Prescriptions particulières concernant l’emballage - Conserver le récipient bien fermé et à l’abri de l’humidité. - Conserver dans un endroit frais. - Conserver uniquement dans le récipient d’origine.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industrielle et professionnelle : primaire monocomposant destiné au traitement préalable facile mais professionnel de différentes surfaces (métal, bois, vieilles couches de peinture).</w:t>
            </w:r>
          </w:p>
        </w:tc>
      </w:tr>
    </w:tbl>
    <w:bookmarkEnd w:id="116"/>
    <w:bookmarkEnd w:id="11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66" Type="http://schemas.openxmlformats.org/officeDocument/2006/relationships/hyperlink" Target="https://www.inrs.fr/publications/bdd/fichetox/fiche.html?refINRS=FICHETOX_221" TargetMode="External"/><Relationship Id="rId69" Type="http://schemas.openxmlformats.org/officeDocument/2006/relationships/hyperlink" Target="https://www.inrs.fr/publications/bdd/fichetox/fiche.html?refINRS=FICHETOX_221&amp;section=VLEPMesurage" TargetMode="External"/><Relationship Id="rId74" Type="http://schemas.openxmlformats.org/officeDocument/2006/relationships/hyperlink" Target="https://www.inrs.fr/publications/bdd/fichetox/fiche.html?refINRS=FICHETOX_221&amp;section=bibliographieAuteurs" TargetMode="External"/><Relationship Id="rId68" Type="http://schemas.openxmlformats.org/officeDocument/2006/relationships/hyperlink" Target="https://www.inrs.fr/publications/bdd/fichetox/fiche.html?refINRS=FICHETOX_221&amp;section=caracteristiques" TargetMode="External"/><Relationship Id="rId67" Type="http://schemas.openxmlformats.org/officeDocument/2006/relationships/hyperlink" Target="https://www.inrs.fr/publications/bdd/fichetox/fiche.html?refINRS=FICHETOX_221&amp;section=generalites" TargetMode="External"/><Relationship Id="rId70" Type="http://schemas.openxmlformats.org/officeDocument/2006/relationships/hyperlink" Target="https://www.inrs.fr/publications/bdd/fichetox/fiche.html?refINRS=FICHETOX_221&amp;section=incendieExplosion" TargetMode="External"/><Relationship Id="rId71" Type="http://schemas.openxmlformats.org/officeDocument/2006/relationships/hyperlink" Target="https://www.inrs.fr/publications/bdd/fichetox/fiche.html?refINRS=FICHETOX_221&amp;section=pathologieToxicologie" TargetMode="External"/><Relationship Id="rId73" Type="http://schemas.openxmlformats.org/officeDocument/2006/relationships/hyperlink" Target="https://www.inrs.fr/publications/bdd/fichetox/fiche.html?refINRS=FICHETOX_221&amp;section=recommandations" TargetMode="External"/><Relationship Id="rId72" Type="http://schemas.openxmlformats.org/officeDocument/2006/relationships/hyperlink" Target="https://www.inrs.fr/publications/bdd/fichetox/fiche.html?refINRS=FICHETOX_221&amp;section=reglementation" TargetMode="External"/><Relationship Id="rId38" Type="http://schemas.openxmlformats.org/officeDocument/2006/relationships/hyperlink" Target="https://www.inrs.fr/publications/bdd/fichetox/fiche.html?refINRS=FICHETOX_3" TargetMode="External"/><Relationship Id="rId41" Type="http://schemas.openxmlformats.org/officeDocument/2006/relationships/hyperlink" Target="https://www.inrs.fr/publications/bdd/fichetox/fiche.html?refINRS=FICHETOX_3&amp;section=VLEPMesurage" TargetMode="External"/><Relationship Id="rId46" Type="http://schemas.openxmlformats.org/officeDocument/2006/relationships/hyperlink" Target="https://www.inrs.fr/publications/bdd/fichetox/fiche.html?refINRS=FICHETOX_3&amp;section=bibliographieAuteurs" TargetMode="External"/><Relationship Id="rId40" Type="http://schemas.openxmlformats.org/officeDocument/2006/relationships/hyperlink" Target="https://www.inrs.fr/publications/bdd/fichetox/fiche.html?refINRS=FICHETOX_3&amp;section=caracteristiques" TargetMode="External"/><Relationship Id="rId39" Type="http://schemas.openxmlformats.org/officeDocument/2006/relationships/hyperlink" Target="https://www.inrs.fr/publications/bdd/fichetox/fiche.html?refINRS=FICHETOX_3&amp;section=generalites" TargetMode="External"/><Relationship Id="rId42" Type="http://schemas.openxmlformats.org/officeDocument/2006/relationships/hyperlink" Target="https://www.inrs.fr/publications/bdd/fichetox/fiche.html?refINRS=FICHETOX_3&amp;section=incendieExplosion" TargetMode="External"/><Relationship Id="rId43" Type="http://schemas.openxmlformats.org/officeDocument/2006/relationships/hyperlink" Target="https://www.inrs.fr/publications/bdd/fichetox/fiche.html?refINRS=FICHETOX_3&amp;section=pathologieToxicologie" TargetMode="External"/><Relationship Id="rId45" Type="http://schemas.openxmlformats.org/officeDocument/2006/relationships/hyperlink" Target="https://www.inrs.fr/publications/bdd/fichetox/fiche.html?refINRS=FICHETOX_3&amp;section=recommandations" TargetMode="External"/><Relationship Id="rId44" Type="http://schemas.openxmlformats.org/officeDocument/2006/relationships/hyperlink" Target="https://www.inrs.fr/publications/bdd/fichetox/fiche.html?refINRS=FICHETOX_3&amp;section=reglementation" TargetMode="External"/><Relationship Id="rId49" Type="http://schemas.openxmlformats.org/officeDocument/2006/relationships/hyperlink" Target="https://www.inrs.fr/publications/bdd/fichetox/fiche.html?refINRS=FICHETOX_31" TargetMode="External"/><Relationship Id="rId52" Type="http://schemas.openxmlformats.org/officeDocument/2006/relationships/hyperlink" Target="https://www.inrs.fr/publications/bdd/fichetox/fiche.html?refINRS=FICHETOX_31&amp;section=VLEPMesurage" TargetMode="External"/><Relationship Id="rId57" Type="http://schemas.openxmlformats.org/officeDocument/2006/relationships/hyperlink" Target="https://www.inrs.fr/publications/bdd/fichetox/fiche.html?refINRS=FICHETOX_31&amp;section=bibliographieAuteurs" TargetMode="External"/><Relationship Id="rId51" Type="http://schemas.openxmlformats.org/officeDocument/2006/relationships/hyperlink" Target="https://www.inrs.fr/publications/bdd/fichetox/fiche.html?refINRS=FICHETOX_31&amp;section=caracteristiques" TargetMode="External"/><Relationship Id="rId50" Type="http://schemas.openxmlformats.org/officeDocument/2006/relationships/hyperlink" Target="https://www.inrs.fr/publications/bdd/fichetox/fiche.html?refINRS=FICHETOX_31&amp;section=generalites" TargetMode="External"/><Relationship Id="rId53" Type="http://schemas.openxmlformats.org/officeDocument/2006/relationships/hyperlink" Target="https://www.inrs.fr/publications/bdd/fichetox/fiche.html?refINRS=FICHETOX_31&amp;section=incendieExplosion" TargetMode="External"/><Relationship Id="rId54" Type="http://schemas.openxmlformats.org/officeDocument/2006/relationships/hyperlink" Target="https://www.inrs.fr/publications/bdd/fichetox/fiche.html?refINRS=FICHETOX_31&amp;section=pathologieToxicologie" TargetMode="External"/><Relationship Id="rId56" Type="http://schemas.openxmlformats.org/officeDocument/2006/relationships/hyperlink" Target="https://www.inrs.fr/publications/bdd/fichetox/fiche.html?refINRS=FICHETOX_31&amp;section=recommandations" TargetMode="External"/><Relationship Id="rId55" Type="http://schemas.openxmlformats.org/officeDocument/2006/relationships/hyperlink" Target="https://www.inrs.fr/publications/bdd/fichetox/fiche.html?refINRS=FICHETOX_31&amp;section=reglementation" TargetMode="External"/><Relationship Id="rId92" Type="http://schemas.openxmlformats.org/officeDocument/2006/relationships/hyperlink" Target="https://www.inrs.fr/publications/bdd/fichetox/fiche.html?refINRS=FICHETOX_66" TargetMode="External"/><Relationship Id="rId95" Type="http://schemas.openxmlformats.org/officeDocument/2006/relationships/hyperlink" Target="https://www.inrs.fr/publications/bdd/fichetox/fiche.html?refINRS=FICHETOX_66&amp;section=VLEPMesurage" TargetMode="External"/><Relationship Id="rId100" Type="http://schemas.openxmlformats.org/officeDocument/2006/relationships/hyperlink" Target="https://www.inrs.fr/publications/bdd/fichetox/fiche.html?refINRS=FICHETOX_66&amp;section=bibliographieAuteurs" TargetMode="External"/><Relationship Id="rId94" Type="http://schemas.openxmlformats.org/officeDocument/2006/relationships/hyperlink" Target="https://www.inrs.fr/publications/bdd/fichetox/fiche.html?refINRS=FICHETOX_66&amp;section=caracteristiques" TargetMode="External"/><Relationship Id="rId93" Type="http://schemas.openxmlformats.org/officeDocument/2006/relationships/hyperlink" Target="https://www.inrs.fr/publications/bdd/fichetox/fiche.html?refINRS=FICHETOX_66&amp;section=generalites" TargetMode="External"/><Relationship Id="rId96" Type="http://schemas.openxmlformats.org/officeDocument/2006/relationships/hyperlink" Target="https://www.inrs.fr/publications/bdd/fichetox/fiche.html?refINRS=FICHETOX_66&amp;section=incendieExplosion" TargetMode="External"/><Relationship Id="rId97" Type="http://schemas.openxmlformats.org/officeDocument/2006/relationships/hyperlink" Target="https://www.inrs.fr/publications/bdd/fichetox/fiche.html?refINRS=FICHETOX_66&amp;section=pathologieToxicologie" TargetMode="External"/><Relationship Id="rId99" Type="http://schemas.openxmlformats.org/officeDocument/2006/relationships/hyperlink" Target="https://www.inrs.fr/publications/bdd/fichetox/fiche.html?refINRS=FICHETOX_66&amp;section=recommandations" TargetMode="External"/><Relationship Id="rId98" Type="http://schemas.openxmlformats.org/officeDocument/2006/relationships/hyperlink" Target="https://www.inrs.fr/publications/bdd/fichetox/fiche.html?refINRS=FICHETOX_66&amp;section=reglementation" TargetMode="External"/><Relationship Id="rId103" Type="http://schemas.openxmlformats.org/officeDocument/2006/relationships/hyperlink" Target="https://www.inrs.fr/publications/bdd/fichetox/fiche.html?refINRS=FICHETOX_75" TargetMode="External"/><Relationship Id="rId106" Type="http://schemas.openxmlformats.org/officeDocument/2006/relationships/hyperlink" Target="https://www.inrs.fr/publications/bdd/fichetox/fiche.html?refINRS=FICHETOX_75&amp;section=VLEPMesurage" TargetMode="External"/><Relationship Id="rId111" Type="http://schemas.openxmlformats.org/officeDocument/2006/relationships/hyperlink" Target="https://www.inrs.fr/publications/bdd/fichetox/fiche.html?refINRS=FICHETOX_75&amp;section=bibliographieAuteurs" TargetMode="External"/><Relationship Id="rId105" Type="http://schemas.openxmlformats.org/officeDocument/2006/relationships/hyperlink" Target="https://www.inrs.fr/publications/bdd/fichetox/fiche.html?refINRS=FICHETOX_75&amp;section=caracteristiques" TargetMode="External"/><Relationship Id="rId104" Type="http://schemas.openxmlformats.org/officeDocument/2006/relationships/hyperlink" Target="https://www.inrs.fr/publications/bdd/fichetox/fiche.html?refINRS=FICHETOX_75&amp;section=generalites" TargetMode="External"/><Relationship Id="rId107" Type="http://schemas.openxmlformats.org/officeDocument/2006/relationships/hyperlink" Target="https://www.inrs.fr/publications/bdd/fichetox/fiche.html?refINRS=FICHETOX_75&amp;section=incendieExplosion" TargetMode="External"/><Relationship Id="rId108" Type="http://schemas.openxmlformats.org/officeDocument/2006/relationships/hyperlink" Target="https://www.inrs.fr/publications/bdd/fichetox/fiche.html?refINRS=FICHETOX_75&amp;section=pathologieToxicologie" TargetMode="External"/><Relationship Id="rId110" Type="http://schemas.openxmlformats.org/officeDocument/2006/relationships/hyperlink" Target="https://www.inrs.fr/publications/bdd/fichetox/fiche.html?refINRS=FICHETOX_75&amp;section=recommandations" TargetMode="External"/><Relationship Id="rId109" Type="http://schemas.openxmlformats.org/officeDocument/2006/relationships/hyperlink" Target="https://www.inrs.fr/publications/bdd/fichetox/fiche.html?refINRS=FICHETOX_75&amp;section=reglementation" TargetMode="External"/><Relationship Id="rId81" Type="http://schemas.openxmlformats.org/officeDocument/2006/relationships/hyperlink" Target="https://www.inrs.fr/publications/bdd/fichetox/fiche.html?refINRS=FICHETOX_80" TargetMode="External"/><Relationship Id="rId84" Type="http://schemas.openxmlformats.org/officeDocument/2006/relationships/hyperlink" Target="https://www.inrs.fr/publications/bdd/fichetox/fiche.html?refINRS=FICHETOX_80&amp;section=VLEPMesurage" TargetMode="External"/><Relationship Id="rId89" Type="http://schemas.openxmlformats.org/officeDocument/2006/relationships/hyperlink" Target="https://www.inrs.fr/publications/bdd/fichetox/fiche.html?refINRS=FICHETOX_80&amp;section=bibliographieAuteurs" TargetMode="External"/><Relationship Id="rId83" Type="http://schemas.openxmlformats.org/officeDocument/2006/relationships/hyperlink" Target="https://www.inrs.fr/publications/bdd/fichetox/fiche.html?refINRS=FICHETOX_80&amp;section=caracteristiques" TargetMode="External"/><Relationship Id="rId82" Type="http://schemas.openxmlformats.org/officeDocument/2006/relationships/hyperlink" Target="https://www.inrs.fr/publications/bdd/fichetox/fiche.html?refINRS=FICHETOX_80&amp;section=generalites" TargetMode="External"/><Relationship Id="rId85" Type="http://schemas.openxmlformats.org/officeDocument/2006/relationships/hyperlink" Target="https://www.inrs.fr/publications/bdd/fichetox/fiche.html?refINRS=FICHETOX_80&amp;section=incendieExplosion" TargetMode="External"/><Relationship Id="rId86" Type="http://schemas.openxmlformats.org/officeDocument/2006/relationships/hyperlink" Target="https://www.inrs.fr/publications/bdd/fichetox/fiche.html?refINRS=FICHETOX_80&amp;section=pathologieToxicologie" TargetMode="External"/><Relationship Id="rId88" Type="http://schemas.openxmlformats.org/officeDocument/2006/relationships/hyperlink" Target="https://www.inrs.fr/publications/bdd/fichetox/fiche.html?refINRS=FICHETOX_80&amp;section=recommandations" TargetMode="External"/><Relationship Id="rId87" Type="http://schemas.openxmlformats.org/officeDocument/2006/relationships/hyperlink" Target="https://www.inrs.fr/publications/bdd/fichetox/fiche.html?refINRS=FICHETOX_8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66" Type="http://schemas.openxmlformats.org/officeDocument/2006/relationships/hyperlink" Target="https://www.inrs.fr/publications/bdd/fichetox/fiche.html?refINRS=FICHETOX_221" TargetMode="External"/><Relationship Id="rId69" Type="http://schemas.openxmlformats.org/officeDocument/2006/relationships/hyperlink" Target="https://www.inrs.fr/publications/bdd/fichetox/fiche.html?refINRS=FICHETOX_221&amp;section=VLEPMesurage" TargetMode="External"/><Relationship Id="rId74" Type="http://schemas.openxmlformats.org/officeDocument/2006/relationships/hyperlink" Target="https://www.inrs.fr/publications/bdd/fichetox/fiche.html?refINRS=FICHETOX_221&amp;section=bibliographieAuteurs" TargetMode="External"/><Relationship Id="rId68" Type="http://schemas.openxmlformats.org/officeDocument/2006/relationships/hyperlink" Target="https://www.inrs.fr/publications/bdd/fichetox/fiche.html?refINRS=FICHETOX_221&amp;section=caracteristiques" TargetMode="External"/><Relationship Id="rId67" Type="http://schemas.openxmlformats.org/officeDocument/2006/relationships/hyperlink" Target="https://www.inrs.fr/publications/bdd/fichetox/fiche.html?refINRS=FICHETOX_221&amp;section=generalites" TargetMode="External"/><Relationship Id="rId70" Type="http://schemas.openxmlformats.org/officeDocument/2006/relationships/hyperlink" Target="https://www.inrs.fr/publications/bdd/fichetox/fiche.html?refINRS=FICHETOX_221&amp;section=incendieExplosion" TargetMode="External"/><Relationship Id="rId71" Type="http://schemas.openxmlformats.org/officeDocument/2006/relationships/hyperlink" Target="https://www.inrs.fr/publications/bdd/fichetox/fiche.html?refINRS=FICHETOX_221&amp;section=pathologieToxicologie" TargetMode="External"/><Relationship Id="rId73" Type="http://schemas.openxmlformats.org/officeDocument/2006/relationships/hyperlink" Target="https://www.inrs.fr/publications/bdd/fichetox/fiche.html?refINRS=FICHETOX_221&amp;section=recommandations" TargetMode="External"/><Relationship Id="rId72" Type="http://schemas.openxmlformats.org/officeDocument/2006/relationships/hyperlink" Target="https://www.inrs.fr/publications/bdd/fichetox/fiche.html?refINRS=FICHETOX_221&amp;section=reglementation" TargetMode="External"/><Relationship Id="rId38" Type="http://schemas.openxmlformats.org/officeDocument/2006/relationships/hyperlink" Target="https://www.inrs.fr/publications/bdd/fichetox/fiche.html?refINRS=FICHETOX_3" TargetMode="External"/><Relationship Id="rId41" Type="http://schemas.openxmlformats.org/officeDocument/2006/relationships/hyperlink" Target="https://www.inrs.fr/publications/bdd/fichetox/fiche.html?refINRS=FICHETOX_3&amp;section=VLEPMesurage" TargetMode="External"/><Relationship Id="rId46" Type="http://schemas.openxmlformats.org/officeDocument/2006/relationships/hyperlink" Target="https://www.inrs.fr/publications/bdd/fichetox/fiche.html?refINRS=FICHETOX_3&amp;section=bibliographieAuteurs" TargetMode="External"/><Relationship Id="rId40" Type="http://schemas.openxmlformats.org/officeDocument/2006/relationships/hyperlink" Target="https://www.inrs.fr/publications/bdd/fichetox/fiche.html?refINRS=FICHETOX_3&amp;section=caracteristiques" TargetMode="External"/><Relationship Id="rId39" Type="http://schemas.openxmlformats.org/officeDocument/2006/relationships/hyperlink" Target="https://www.inrs.fr/publications/bdd/fichetox/fiche.html?refINRS=FICHETOX_3&amp;section=generalites" TargetMode="External"/><Relationship Id="rId42" Type="http://schemas.openxmlformats.org/officeDocument/2006/relationships/hyperlink" Target="https://www.inrs.fr/publications/bdd/fichetox/fiche.html?refINRS=FICHETOX_3&amp;section=incendieExplosion" TargetMode="External"/><Relationship Id="rId43" Type="http://schemas.openxmlformats.org/officeDocument/2006/relationships/hyperlink" Target="https://www.inrs.fr/publications/bdd/fichetox/fiche.html?refINRS=FICHETOX_3&amp;section=pathologieToxicologie" TargetMode="External"/><Relationship Id="rId45" Type="http://schemas.openxmlformats.org/officeDocument/2006/relationships/hyperlink" Target="https://www.inrs.fr/publications/bdd/fichetox/fiche.html?refINRS=FICHETOX_3&amp;section=recommandations" TargetMode="External"/><Relationship Id="rId44" Type="http://schemas.openxmlformats.org/officeDocument/2006/relationships/hyperlink" Target="https://www.inrs.fr/publications/bdd/fichetox/fiche.html?refINRS=FICHETOX_3&amp;section=reglementation" TargetMode="External"/><Relationship Id="rId49" Type="http://schemas.openxmlformats.org/officeDocument/2006/relationships/hyperlink" Target="https://www.inrs.fr/publications/bdd/fichetox/fiche.html?refINRS=FICHETOX_31" TargetMode="External"/><Relationship Id="rId52" Type="http://schemas.openxmlformats.org/officeDocument/2006/relationships/hyperlink" Target="https://www.inrs.fr/publications/bdd/fichetox/fiche.html?refINRS=FICHETOX_31&amp;section=VLEPMesurage" TargetMode="External"/><Relationship Id="rId57" Type="http://schemas.openxmlformats.org/officeDocument/2006/relationships/hyperlink" Target="https://www.inrs.fr/publications/bdd/fichetox/fiche.html?refINRS=FICHETOX_31&amp;section=bibliographieAuteurs" TargetMode="External"/><Relationship Id="rId51" Type="http://schemas.openxmlformats.org/officeDocument/2006/relationships/hyperlink" Target="https://www.inrs.fr/publications/bdd/fichetox/fiche.html?refINRS=FICHETOX_31&amp;section=caracteristiques" TargetMode="External"/><Relationship Id="rId50" Type="http://schemas.openxmlformats.org/officeDocument/2006/relationships/hyperlink" Target="https://www.inrs.fr/publications/bdd/fichetox/fiche.html?refINRS=FICHETOX_31&amp;section=generalites" TargetMode="External"/><Relationship Id="rId53" Type="http://schemas.openxmlformats.org/officeDocument/2006/relationships/hyperlink" Target="https://www.inrs.fr/publications/bdd/fichetox/fiche.html?refINRS=FICHETOX_31&amp;section=incendieExplosion" TargetMode="External"/><Relationship Id="rId54" Type="http://schemas.openxmlformats.org/officeDocument/2006/relationships/hyperlink" Target="https://www.inrs.fr/publications/bdd/fichetox/fiche.html?refINRS=FICHETOX_31&amp;section=pathologieToxicologie" TargetMode="External"/><Relationship Id="rId56" Type="http://schemas.openxmlformats.org/officeDocument/2006/relationships/hyperlink" Target="https://www.inrs.fr/publications/bdd/fichetox/fiche.html?refINRS=FICHETOX_31&amp;section=recommandations" TargetMode="External"/><Relationship Id="rId55" Type="http://schemas.openxmlformats.org/officeDocument/2006/relationships/hyperlink" Target="https://www.inrs.fr/publications/bdd/fichetox/fiche.html?refINRS=FICHETOX_31&amp;section=reglementation" TargetMode="External"/><Relationship Id="rId92" Type="http://schemas.openxmlformats.org/officeDocument/2006/relationships/hyperlink" Target="https://www.inrs.fr/publications/bdd/fichetox/fiche.html?refINRS=FICHETOX_66" TargetMode="External"/><Relationship Id="rId95" Type="http://schemas.openxmlformats.org/officeDocument/2006/relationships/hyperlink" Target="https://www.inrs.fr/publications/bdd/fichetox/fiche.html?refINRS=FICHETOX_66&amp;section=VLEPMesurage" TargetMode="External"/><Relationship Id="rId100" Type="http://schemas.openxmlformats.org/officeDocument/2006/relationships/hyperlink" Target="https://www.inrs.fr/publications/bdd/fichetox/fiche.html?refINRS=FICHETOX_66&amp;section=bibliographieAuteurs" TargetMode="External"/><Relationship Id="rId94" Type="http://schemas.openxmlformats.org/officeDocument/2006/relationships/hyperlink" Target="https://www.inrs.fr/publications/bdd/fichetox/fiche.html?refINRS=FICHETOX_66&amp;section=caracteristiques" TargetMode="External"/><Relationship Id="rId93" Type="http://schemas.openxmlformats.org/officeDocument/2006/relationships/hyperlink" Target="https://www.inrs.fr/publications/bdd/fichetox/fiche.html?refINRS=FICHETOX_66&amp;section=generalites" TargetMode="External"/><Relationship Id="rId96" Type="http://schemas.openxmlformats.org/officeDocument/2006/relationships/hyperlink" Target="https://www.inrs.fr/publications/bdd/fichetox/fiche.html?refINRS=FICHETOX_66&amp;section=incendieExplosion" TargetMode="External"/><Relationship Id="rId97" Type="http://schemas.openxmlformats.org/officeDocument/2006/relationships/hyperlink" Target="https://www.inrs.fr/publications/bdd/fichetox/fiche.html?refINRS=FICHETOX_66&amp;section=pathologieToxicologie" TargetMode="External"/><Relationship Id="rId99" Type="http://schemas.openxmlformats.org/officeDocument/2006/relationships/hyperlink" Target="https://www.inrs.fr/publications/bdd/fichetox/fiche.html?refINRS=FICHETOX_66&amp;section=recommandations" TargetMode="External"/><Relationship Id="rId98" Type="http://schemas.openxmlformats.org/officeDocument/2006/relationships/hyperlink" Target="https://www.inrs.fr/publications/bdd/fichetox/fiche.html?refINRS=FICHETOX_66&amp;section=reglementation" TargetMode="External"/><Relationship Id="rId103" Type="http://schemas.openxmlformats.org/officeDocument/2006/relationships/hyperlink" Target="https://www.inrs.fr/publications/bdd/fichetox/fiche.html?refINRS=FICHETOX_75" TargetMode="External"/><Relationship Id="rId106" Type="http://schemas.openxmlformats.org/officeDocument/2006/relationships/hyperlink" Target="https://www.inrs.fr/publications/bdd/fichetox/fiche.html?refINRS=FICHETOX_75&amp;section=VLEPMesurage" TargetMode="External"/><Relationship Id="rId111" Type="http://schemas.openxmlformats.org/officeDocument/2006/relationships/hyperlink" Target="https://www.inrs.fr/publications/bdd/fichetox/fiche.html?refINRS=FICHETOX_75&amp;section=bibliographieAuteurs" TargetMode="External"/><Relationship Id="rId105" Type="http://schemas.openxmlformats.org/officeDocument/2006/relationships/hyperlink" Target="https://www.inrs.fr/publications/bdd/fichetox/fiche.html?refINRS=FICHETOX_75&amp;section=caracteristiques" TargetMode="External"/><Relationship Id="rId104" Type="http://schemas.openxmlformats.org/officeDocument/2006/relationships/hyperlink" Target="https://www.inrs.fr/publications/bdd/fichetox/fiche.html?refINRS=FICHETOX_75&amp;section=generalites" TargetMode="External"/><Relationship Id="rId107" Type="http://schemas.openxmlformats.org/officeDocument/2006/relationships/hyperlink" Target="https://www.inrs.fr/publications/bdd/fichetox/fiche.html?refINRS=FICHETOX_75&amp;section=incendieExplosion" TargetMode="External"/><Relationship Id="rId108" Type="http://schemas.openxmlformats.org/officeDocument/2006/relationships/hyperlink" Target="https://www.inrs.fr/publications/bdd/fichetox/fiche.html?refINRS=FICHETOX_75&amp;section=pathologieToxicologie" TargetMode="External"/><Relationship Id="rId110" Type="http://schemas.openxmlformats.org/officeDocument/2006/relationships/hyperlink" Target="https://www.inrs.fr/publications/bdd/fichetox/fiche.html?refINRS=FICHETOX_75&amp;section=recommandations" TargetMode="External"/><Relationship Id="rId109" Type="http://schemas.openxmlformats.org/officeDocument/2006/relationships/hyperlink" Target="https://www.inrs.fr/publications/bdd/fichetox/fiche.html?refINRS=FICHETOX_75&amp;section=reglementation" TargetMode="External"/><Relationship Id="rId81" Type="http://schemas.openxmlformats.org/officeDocument/2006/relationships/hyperlink" Target="https://www.inrs.fr/publications/bdd/fichetox/fiche.html?refINRS=FICHETOX_80" TargetMode="External"/><Relationship Id="rId84" Type="http://schemas.openxmlformats.org/officeDocument/2006/relationships/hyperlink" Target="https://www.inrs.fr/publications/bdd/fichetox/fiche.html?refINRS=FICHETOX_80&amp;section=VLEPMesurage" TargetMode="External"/><Relationship Id="rId89" Type="http://schemas.openxmlformats.org/officeDocument/2006/relationships/hyperlink" Target="https://www.inrs.fr/publications/bdd/fichetox/fiche.html?refINRS=FICHETOX_80&amp;section=bibliographieAuteurs" TargetMode="External"/><Relationship Id="rId83" Type="http://schemas.openxmlformats.org/officeDocument/2006/relationships/hyperlink" Target="https://www.inrs.fr/publications/bdd/fichetox/fiche.html?refINRS=FICHETOX_80&amp;section=caracteristiques" TargetMode="External"/><Relationship Id="rId82" Type="http://schemas.openxmlformats.org/officeDocument/2006/relationships/hyperlink" Target="https://www.inrs.fr/publications/bdd/fichetox/fiche.html?refINRS=FICHETOX_80&amp;section=generalites" TargetMode="External"/><Relationship Id="rId85" Type="http://schemas.openxmlformats.org/officeDocument/2006/relationships/hyperlink" Target="https://www.inrs.fr/publications/bdd/fichetox/fiche.html?refINRS=FICHETOX_80&amp;section=incendieExplosion" TargetMode="External"/><Relationship Id="rId86" Type="http://schemas.openxmlformats.org/officeDocument/2006/relationships/hyperlink" Target="https://www.inrs.fr/publications/bdd/fichetox/fiche.html?refINRS=FICHETOX_80&amp;section=pathologieToxicologie" TargetMode="External"/><Relationship Id="rId88" Type="http://schemas.openxmlformats.org/officeDocument/2006/relationships/hyperlink" Target="https://www.inrs.fr/publications/bdd/fichetox/fiche.html?refINRS=FICHETOX_80&amp;section=recommandations" TargetMode="External"/><Relationship Id="rId87" Type="http://schemas.openxmlformats.org/officeDocument/2006/relationships/hyperlink" Target="https://www.inrs.fr/publications/bdd/fichetox/fiche.html?refINRS=FICHETOX_8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2026-04-30T09:52:44Z</dcterms:created>
  <dcterms:modified xsi:type="dcterms:W3CDTF">2026-04-30T09:52:44Z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