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78500106_motip_deco_paint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MOTIP DUPLI B.V.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78500106_motip_deco_paint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3" w:name="X2caea03c76e3fc4653308891c4f7f3732453302"/>
    <w:p>
      <w:pPr>
        <w:pStyle w:val="Heading1"/>
      </w:pPr>
      <w:r>
        <w:t xml:space="preserve">Analyse des dangers : 78500106_motip_deco_paint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78500106_motip_deco_paint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MOTIP DUPLI B.V.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 (conteneur pressurisé contenant un liquide qui se vaporise lorsqu’il est pulvérisé)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Emploi de la substance / de la préparation : Peinture.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2015-06-03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2015-06-03.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naphta lourd (pétrole), hydrodésulfuré devrait être classée H340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naphta lourd (pétrole), hydrodésulfuré devrait être classée H350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solvant naphta aromatique léger (pétrole) devrait être classée H340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solvant naphta aromatique léger (pétrole) devrait être classée H350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naphta lourd (pétrole), hydrodésulfuré est classée H340 et sa concentration (5.0–10.0%) dépasse le seuil de 0.1%. Le produit devrait donc être classé H340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naphta lourd (pétrole), hydrodésulfuré est classée H350 et sa concentration (5.0–10.0%) dépasse le seuil de 0.1%. Le produit devrait donc être classé H350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solvant naphta aromatique léger (pétrole) est classée H340 et sa concentration (1.0–2.5%) dépasse le seuil de 0.1%. Le produit devrait donc être classé H340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solvant naphta aromatique léger (pétrole) est classée H350 et sa concentration (1.0–2.5%) dépasse le seuil de 0.1%. Le produit devrait donc être classé H350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Classe 2 5F Gaz (Gaz)</w:t>
      </w:r>
    </w:p>
    <w:p>
      <w:pPr>
        <w:pStyle w:val="Compact"/>
        <w:numPr>
          <w:ilvl w:val="0"/>
          <w:numId w:val="1006"/>
        </w:numPr>
      </w:pPr>
      <w:r>
        <w:t xml:space="preserve">RID : -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Classe 2.1</w:t>
      </w:r>
    </w:p>
    <w:p>
      <w:pPr>
        <w:pStyle w:val="Compact"/>
        <w:numPr>
          <w:ilvl w:val="0"/>
          <w:numId w:val="1006"/>
        </w:numPr>
      </w:pPr>
      <w:r>
        <w:t xml:space="preserve">IATA : Classe 2.1</w:t>
      </w:r>
    </w:p>
    <w:p>
      <w:pPr>
        <w:pStyle w:val="Compact"/>
        <w:numPr>
          <w:ilvl w:val="0"/>
          <w:numId w:val="1006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En règle générale, le produit n’irrite pas la peau.</w:t>
      </w:r>
    </w:p>
    <w:p>
      <w:pPr>
        <w:pStyle w:val="BodyText"/>
      </w:pPr>
      <w:r>
        <w:t xml:space="preserve">eyes : - Rincer les yeux pendant plusieurs minutes sous l’eau courante en écartant bien les paupières.</w:t>
      </w:r>
      <w:r>
        <w:t xml:space="preserve"> </w:t>
      </w:r>
      <w:r>
        <w:t xml:space="preserve">- Si les troubles persistent, consulter un médecin.</w:t>
      </w:r>
    </w:p>
    <w:p>
      <w:pPr>
        <w:pStyle w:val="BodyText"/>
      </w:pPr>
      <w:r>
        <w:t xml:space="preserve">ingestion : - Boire de l’eau en abondance.</w:t>
      </w:r>
      <w:r>
        <w:t xml:space="preserve"> </w:t>
      </w:r>
      <w:r>
        <w:t xml:space="preserve">- Donner de l’air frais.</w:t>
      </w:r>
      <w:r>
        <w:t xml:space="preserve"> </w:t>
      </w:r>
      <w:r>
        <w:t xml:space="preserve">- Consulter immédiatement un médecin.</w:t>
      </w:r>
    </w:p>
    <w:p>
      <w:pPr>
        <w:pStyle w:val="BodyText"/>
      </w:pPr>
      <w:r>
        <w:t xml:space="preserve">inhalation : - Donner de l’air frais.</w:t>
      </w:r>
      <w:r>
        <w:t xml:space="preserve"> </w:t>
      </w:r>
      <w:r>
        <w:t xml:space="preserve">- Consulter un médecin en cas de troubles.</w:t>
      </w:r>
    </w:p>
    <w:p>
      <w:r>
        <w:br w:type="page"/>
      </w:r>
    </w:p>
    <w:bookmarkEnd w:id="37"/>
    <w:bookmarkStart w:id="9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cétone"/>
    <w:p>
      <w:pPr>
        <w:pStyle w:val="Heading3"/>
      </w:pPr>
      <w:r>
        <w:t xml:space="preserve">acétone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67-64-1</w:t>
      </w:r>
    </w:p>
    <w:p>
      <w:pPr>
        <w:pStyle w:val="Compact"/>
        <w:numPr>
          <w:ilvl w:val="0"/>
          <w:numId w:val="1007"/>
        </w:numPr>
      </w:pPr>
      <w:r>
        <w:t xml:space="preserve">N° EINECS : 200-662-2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n°3 - Acétone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0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74-98-6</w:t>
      </w:r>
    </w:p>
    <w:p>
      <w:pPr>
        <w:pStyle w:val="Compact"/>
        <w:numPr>
          <w:ilvl w:val="0"/>
          <w:numId w:val="1010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12.5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1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Start w:id="52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106-97-8</w:t>
      </w:r>
    </w:p>
    <w:p>
      <w:pPr>
        <w:pStyle w:val="Compact"/>
        <w:numPr>
          <w:ilvl w:val="0"/>
          <w:numId w:val="1012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12.5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3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1"/>
    <w:bookmarkEnd w:id="52"/>
    <w:bookmarkStart w:id="54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75-28-5</w:t>
      </w:r>
    </w:p>
    <w:p>
      <w:pPr>
        <w:pStyle w:val="Compact"/>
        <w:numPr>
          <w:ilvl w:val="0"/>
          <w:numId w:val="1014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12.5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5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53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3"/>
    <w:bookmarkEnd w:id="54"/>
    <w:bookmarkStart w:id="65" w:name="naphta-lourd-pétrole-hydrodésulfuré"/>
    <w:p>
      <w:pPr>
        <w:pStyle w:val="Heading3"/>
      </w:pPr>
      <w:r>
        <w:t xml:space="preserve">naphta lourd (pétrole), hydrodésulfuré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64742-82-1</w:t>
      </w:r>
    </w:p>
    <w:p>
      <w:pPr>
        <w:pStyle w:val="Compact"/>
        <w:numPr>
          <w:ilvl w:val="0"/>
          <w:numId w:val="1016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7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1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17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7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4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5">
        <w:r>
          <w:rPr>
            <w:rStyle w:val="Hyperlink"/>
            <w:color w:val="0856A0"/>
            <w:u w:val="single"/>
          </w:rPr>
          <w:t xml:space="preserve">Fiche n°324 - Solvants aliphatiques en C9-C20 (contenant des hydrocarbures aromatiques)</w:t>
        </w:r>
      </w:hyperlink>
    </w:p>
    <w:p>
      <w:pPr>
        <w:numPr>
          <w:ilvl w:val="0"/>
          <w:numId w:val="1018"/>
        </w:numPr>
      </w:pPr>
      <w:hyperlink r:id="rId5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8"/>
        </w:numPr>
      </w:pPr>
      <w:hyperlink r:id="rId5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8"/>
        </w:numPr>
      </w:pPr>
      <w:hyperlink r:id="rId5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8"/>
        </w:numPr>
      </w:pPr>
      <w:hyperlink r:id="rId59">
        <w:r>
          <w:rPr>
            <w:rStyle w:val="Hyperlink"/>
            <w:color w:val="0856A0"/>
            <w:u w:val="single"/>
          </w:rPr>
          <w:t xml:space="preserve">Incendie - Explosion[12-14]</w:t>
        </w:r>
      </w:hyperlink>
    </w:p>
    <w:p>
      <w:pPr>
        <w:numPr>
          <w:ilvl w:val="0"/>
          <w:numId w:val="1018"/>
        </w:numPr>
      </w:pPr>
      <w:hyperlink r:id="rId6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8"/>
        </w:numPr>
      </w:pPr>
      <w:hyperlink r:id="rId6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8"/>
        </w:numPr>
      </w:pPr>
      <w:hyperlink r:id="rId6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8"/>
        </w:numPr>
      </w:pPr>
      <w:hyperlink r:id="rId6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4"/>
    <w:bookmarkEnd w:id="65"/>
    <w:bookmarkStart w:id="76" w:name="xylène"/>
    <w:p>
      <w:pPr>
        <w:pStyle w:val="Heading3"/>
      </w:pPr>
      <w:r>
        <w:t xml:space="preserve">xylène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1330-20-7</w:t>
      </w:r>
    </w:p>
    <w:p>
      <w:pPr>
        <w:pStyle w:val="Compact"/>
        <w:numPr>
          <w:ilvl w:val="0"/>
          <w:numId w:val="1019"/>
        </w:numPr>
      </w:pPr>
      <w:r>
        <w:t xml:space="preserve">N° EINECS : 215-535-7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0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2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0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221.0 - VLE-15min (ppm) : 100.0 - VLE-15min (mg/m³) : 442.0</w:t>
            </w:r>
          </w:p>
        </w:tc>
      </w:tr>
    </w:tbl>
    <w:bookmarkStart w:id="75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6">
        <w:r>
          <w:rPr>
            <w:rStyle w:val="Hyperlink"/>
            <w:color w:val="0856A0"/>
            <w:u w:val="single"/>
          </w:rPr>
          <w:t xml:space="preserve">Fiche n°77 - Xylènes</w:t>
        </w:r>
      </w:hyperlink>
    </w:p>
    <w:p>
      <w:pPr>
        <w:numPr>
          <w:ilvl w:val="0"/>
          <w:numId w:val="1021"/>
        </w:numPr>
      </w:pPr>
      <w:hyperlink r:id="rId6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1"/>
        </w:numPr>
      </w:pPr>
      <w:hyperlink r:id="rId6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1"/>
        </w:numPr>
      </w:pPr>
      <w:hyperlink r:id="rId6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1"/>
        </w:numPr>
      </w:pPr>
      <w:hyperlink r:id="rId70">
        <w:r>
          <w:rPr>
            <w:rStyle w:val="Hyperlink"/>
            <w:color w:val="0856A0"/>
            <w:u w:val="single"/>
          </w:rPr>
          <w:t xml:space="preserve">Incendie - Explosion[22-24]</w:t>
        </w:r>
      </w:hyperlink>
    </w:p>
    <w:p>
      <w:pPr>
        <w:numPr>
          <w:ilvl w:val="0"/>
          <w:numId w:val="1021"/>
        </w:numPr>
      </w:pPr>
      <w:hyperlink r:id="rId7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1"/>
        </w:numPr>
      </w:pPr>
      <w:hyperlink r:id="rId7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1"/>
        </w:numPr>
      </w:pPr>
      <w:hyperlink r:id="rId7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1"/>
        </w:numPr>
      </w:pPr>
      <w:hyperlink r:id="rId7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5"/>
    <w:bookmarkEnd w:id="76"/>
    <w:bookmarkStart w:id="87" w:name="solvant-naphta-aromatique-léger-pétrole"/>
    <w:p>
      <w:pPr>
        <w:pStyle w:val="Heading3"/>
      </w:pPr>
      <w:r>
        <w:t xml:space="preserve">solvant naphta aromatique léger (pétrole)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2"/>
        </w:numPr>
      </w:pPr>
      <w:r>
        <w:t xml:space="preserve">N° CAS : 64742-95-6</w:t>
      </w:r>
    </w:p>
    <w:p>
      <w:pPr>
        <w:pStyle w:val="Compact"/>
        <w:numPr>
          <w:ilvl w:val="0"/>
          <w:numId w:val="1022"/>
        </w:numPr>
      </w:pPr>
      <w:r>
        <w:t xml:space="preserve">N° EINECS : 918-668-5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2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2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23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23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6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7">
        <w:r>
          <w:rPr>
            <w:rStyle w:val="Hyperlink"/>
            <w:color w:val="0856A0"/>
            <w:u w:val="single"/>
          </w:rPr>
          <w:t xml:space="preserve">Fiche n°106 - Solvants aromatiques</w:t>
        </w:r>
      </w:hyperlink>
    </w:p>
    <w:p>
      <w:pPr>
        <w:numPr>
          <w:ilvl w:val="0"/>
          <w:numId w:val="1024"/>
        </w:numPr>
      </w:pPr>
      <w:hyperlink r:id="rId7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4"/>
        </w:numPr>
      </w:pPr>
      <w:hyperlink r:id="rId7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4"/>
        </w:numPr>
      </w:pPr>
      <w:hyperlink r:id="rId8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4"/>
        </w:numPr>
      </w:pPr>
      <w:hyperlink r:id="rId81">
        <w:r>
          <w:rPr>
            <w:rStyle w:val="Hyperlink"/>
            <w:color w:val="0856A0"/>
            <w:u w:val="single"/>
          </w:rPr>
          <w:t xml:space="preserve">Incendie - Explosion[8-10]</w:t>
        </w:r>
      </w:hyperlink>
    </w:p>
    <w:p>
      <w:pPr>
        <w:numPr>
          <w:ilvl w:val="0"/>
          <w:numId w:val="1024"/>
        </w:numPr>
      </w:pPr>
      <w:hyperlink r:id="rId8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4"/>
        </w:numPr>
      </w:pPr>
      <w:hyperlink r:id="rId8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4"/>
        </w:numPr>
      </w:pPr>
      <w:hyperlink r:id="rId8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4"/>
        </w:numPr>
      </w:pPr>
      <w:hyperlink r:id="rId8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6"/>
    <w:bookmarkEnd w:id="87"/>
    <w:bookmarkStart w:id="89" w:name="n-alkyloleylpropeendiaminedioleaat"/>
    <w:p>
      <w:pPr>
        <w:pStyle w:val="Heading3"/>
      </w:pPr>
      <w:r>
        <w:t xml:space="preserve">N-alkyl”oleyl”propeendiaminedioleaat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5"/>
        </w:numPr>
      </w:pPr>
      <w:r>
        <w:t xml:space="preserve">N° CAS : 40027-38-1</w:t>
      </w:r>
    </w:p>
    <w:p>
      <w:pPr>
        <w:pStyle w:val="Compact"/>
        <w:numPr>
          <w:ilvl w:val="0"/>
          <w:numId w:val="1025"/>
        </w:numPr>
      </w:pPr>
      <w:r>
        <w:t xml:space="preserve">N° EINECS : 254-754-2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2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6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2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8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8"/>
    <w:bookmarkEnd w:id="89"/>
    <w:bookmarkEnd w:id="90"/>
    <w:bookmarkStart w:id="9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hermétiques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: N’est pas nécessaire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91"/>
    <w:bookmarkStart w:id="9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Veiller à une bonne ventilation/aspiration du poste de travail. - Ne pas vaporiser vers une flamme ou un corps incandescent. - Tenir à l’abri des sources d’inflammation – ne pas fumer. - Prendre des mesures contre les charges électrostatiques. Récipient sous pression : protéger contre les rayons solaires et ne pas exposer à une température supérieure à 50 °C (par exemple, aux lampes à incandescence). - Ne pas percer ou brûler, même après usage.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dans un endroit frais. - Respecter les prescriptions légales pour le stockage des emballages sous pression. - Protéger de la forte chaleur et du rayonnement direct du soleil.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Emploi de la substance / de la préparation : Peinture.</w:t>
            </w:r>
          </w:p>
        </w:tc>
      </w:tr>
    </w:tbl>
    <w:bookmarkEnd w:id="92"/>
    <w:bookmarkEnd w:id="9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77" Type="http://schemas.openxmlformats.org/officeDocument/2006/relationships/hyperlink" Target="https://www.inrs.fr/publications/bdd/fichetox/fiche.html?refINRS=FICHETOX_106" TargetMode="External"/><Relationship Id="rId80" Type="http://schemas.openxmlformats.org/officeDocument/2006/relationships/hyperlink" Target="https://www.inrs.fr/publications/bdd/fichetox/fiche.html?refINRS=FICHETOX_106&amp;section=VLEPMesurage" TargetMode="External"/><Relationship Id="rId85" Type="http://schemas.openxmlformats.org/officeDocument/2006/relationships/hyperlink" Target="https://www.inrs.fr/publications/bdd/fichetox/fiche.html?refINRS=FICHETOX_106&amp;section=bibliographieAuteurs" TargetMode="External"/><Relationship Id="rId79" Type="http://schemas.openxmlformats.org/officeDocument/2006/relationships/hyperlink" Target="https://www.inrs.fr/publications/bdd/fichetox/fiche.html?refINRS=FICHETOX_106&amp;section=caracteristiques" TargetMode="External"/><Relationship Id="rId78" Type="http://schemas.openxmlformats.org/officeDocument/2006/relationships/hyperlink" Target="https://www.inrs.fr/publications/bdd/fichetox/fiche.html?refINRS=FICHETOX_106&amp;section=generalites" TargetMode="External"/><Relationship Id="rId81" Type="http://schemas.openxmlformats.org/officeDocument/2006/relationships/hyperlink" Target="https://www.inrs.fr/publications/bdd/fichetox/fiche.html?refINRS=FICHETOX_106&amp;section=incendieExplosion" TargetMode="External"/><Relationship Id="rId82" Type="http://schemas.openxmlformats.org/officeDocument/2006/relationships/hyperlink" Target="https://www.inrs.fr/publications/bdd/fichetox/fiche.html?refINRS=FICHETOX_106&amp;section=pathologieToxicologie" TargetMode="External"/><Relationship Id="rId84" Type="http://schemas.openxmlformats.org/officeDocument/2006/relationships/hyperlink" Target="https://www.inrs.fr/publications/bdd/fichetox/fiche.html?refINRS=FICHETOX_106&amp;section=recommandations" TargetMode="External"/><Relationship Id="rId83" Type="http://schemas.openxmlformats.org/officeDocument/2006/relationships/hyperlink" Target="https://www.inrs.fr/publications/bdd/fichetox/fiche.html?refINRS=FICHETOX_106&amp;section=reglementation" TargetMode="External"/><Relationship Id="rId38" Type="http://schemas.openxmlformats.org/officeDocument/2006/relationships/hyperlink" Target="https://www.inrs.fr/publications/bdd/fichetox/fiche.html?refINRS=FICHETOX_3" TargetMode="External"/><Relationship Id="rId41" Type="http://schemas.openxmlformats.org/officeDocument/2006/relationships/hyperlink" Target="https://www.inrs.fr/publications/bdd/fichetox/fiche.html?refINRS=FICHETOX_3&amp;section=VLEPMesurage" TargetMode="External"/><Relationship Id="rId46" Type="http://schemas.openxmlformats.org/officeDocument/2006/relationships/hyperlink" Target="https://www.inrs.fr/publications/bdd/fichetox/fiche.html?refINRS=FICHETOX_3&amp;section=bibliographieAuteurs" TargetMode="External"/><Relationship Id="rId40" Type="http://schemas.openxmlformats.org/officeDocument/2006/relationships/hyperlink" Target="https://www.inrs.fr/publications/bdd/fichetox/fiche.html?refINRS=FICHETOX_3&amp;section=caracteristiques" TargetMode="External"/><Relationship Id="rId39" Type="http://schemas.openxmlformats.org/officeDocument/2006/relationships/hyperlink" Target="https://www.inrs.fr/publications/bdd/fichetox/fiche.html?refINRS=FICHETOX_3&amp;section=generalites" TargetMode="External"/><Relationship Id="rId42" Type="http://schemas.openxmlformats.org/officeDocument/2006/relationships/hyperlink" Target="https://www.inrs.fr/publications/bdd/fichetox/fiche.html?refINRS=FICHETOX_3&amp;section=incendieExplosion" TargetMode="External"/><Relationship Id="rId43" Type="http://schemas.openxmlformats.org/officeDocument/2006/relationships/hyperlink" Target="https://www.inrs.fr/publications/bdd/fichetox/fiche.html?refINRS=FICHETOX_3&amp;section=pathologieToxicologie" TargetMode="External"/><Relationship Id="rId45" Type="http://schemas.openxmlformats.org/officeDocument/2006/relationships/hyperlink" Target="https://www.inrs.fr/publications/bdd/fichetox/fiche.html?refINRS=FICHETOX_3&amp;section=recommandations" TargetMode="External"/><Relationship Id="rId44" Type="http://schemas.openxmlformats.org/officeDocument/2006/relationships/hyperlink" Target="https://www.inrs.fr/publications/bdd/fichetox/fiche.html?refINRS=FICHETOX_3&amp;section=reglementation" TargetMode="External"/><Relationship Id="rId55" Type="http://schemas.openxmlformats.org/officeDocument/2006/relationships/hyperlink" Target="https://www.inrs.fr/publications/bdd/fichetox/fiche.html?refINRS=FICHETOX_324" TargetMode="External"/><Relationship Id="rId58" Type="http://schemas.openxmlformats.org/officeDocument/2006/relationships/hyperlink" Target="https://www.inrs.fr/publications/bdd/fichetox/fiche.html?refINRS=FICHETOX_324&amp;section=VLEPMesurage" TargetMode="External"/><Relationship Id="rId63" Type="http://schemas.openxmlformats.org/officeDocument/2006/relationships/hyperlink" Target="https://www.inrs.fr/publications/bdd/fichetox/fiche.html?refINRS=FICHETOX_324&amp;section=bibliographieAuteurs" TargetMode="External"/><Relationship Id="rId57" Type="http://schemas.openxmlformats.org/officeDocument/2006/relationships/hyperlink" Target="https://www.inrs.fr/publications/bdd/fichetox/fiche.html?refINRS=FICHETOX_324&amp;section=caracteristiques" TargetMode="External"/><Relationship Id="rId56" Type="http://schemas.openxmlformats.org/officeDocument/2006/relationships/hyperlink" Target="https://www.inrs.fr/publications/bdd/fichetox/fiche.html?refINRS=FICHETOX_324&amp;section=generalites" TargetMode="External"/><Relationship Id="rId59" Type="http://schemas.openxmlformats.org/officeDocument/2006/relationships/hyperlink" Target="https://www.inrs.fr/publications/bdd/fichetox/fiche.html?refINRS=FICHETOX_324&amp;section=incendieExplosion" TargetMode="External"/><Relationship Id="rId60" Type="http://schemas.openxmlformats.org/officeDocument/2006/relationships/hyperlink" Target="https://www.inrs.fr/publications/bdd/fichetox/fiche.html?refINRS=FICHETOX_324&amp;section=pathologieToxicologie" TargetMode="External"/><Relationship Id="rId62" Type="http://schemas.openxmlformats.org/officeDocument/2006/relationships/hyperlink" Target="https://www.inrs.fr/publications/bdd/fichetox/fiche.html?refINRS=FICHETOX_324&amp;section=recommandations" TargetMode="External"/><Relationship Id="rId61" Type="http://schemas.openxmlformats.org/officeDocument/2006/relationships/hyperlink" Target="https://www.inrs.fr/publications/bdd/fichetox/fiche.html?refINRS=FICHETOX_324&amp;section=reglementation" TargetMode="External"/><Relationship Id="rId66" Type="http://schemas.openxmlformats.org/officeDocument/2006/relationships/hyperlink" Target="https://www.inrs.fr/publications/bdd/fichetox/fiche.html?refINRS=FICHETOX_77" TargetMode="External"/><Relationship Id="rId69" Type="http://schemas.openxmlformats.org/officeDocument/2006/relationships/hyperlink" Target="https://www.inrs.fr/publications/bdd/fichetox/fiche.html?refINRS=FICHETOX_77&amp;section=VLEPMesurage" TargetMode="External"/><Relationship Id="rId74" Type="http://schemas.openxmlformats.org/officeDocument/2006/relationships/hyperlink" Target="https://www.inrs.fr/publications/bdd/fichetox/fiche.html?refINRS=FICHETOX_77&amp;section=bibliographieAuteurs" TargetMode="External"/><Relationship Id="rId68" Type="http://schemas.openxmlformats.org/officeDocument/2006/relationships/hyperlink" Target="https://www.inrs.fr/publications/bdd/fichetox/fiche.html?refINRS=FICHETOX_77&amp;section=caracteristiques" TargetMode="External"/><Relationship Id="rId67" Type="http://schemas.openxmlformats.org/officeDocument/2006/relationships/hyperlink" Target="https://www.inrs.fr/publications/bdd/fichetox/fiche.html?refINRS=FICHETOX_77&amp;section=generalites" TargetMode="External"/><Relationship Id="rId70" Type="http://schemas.openxmlformats.org/officeDocument/2006/relationships/hyperlink" Target="https://www.inrs.fr/publications/bdd/fichetox/fiche.html?refINRS=FICHETOX_77&amp;section=incendieExplosion" TargetMode="External"/><Relationship Id="rId71" Type="http://schemas.openxmlformats.org/officeDocument/2006/relationships/hyperlink" Target="https://www.inrs.fr/publications/bdd/fichetox/fiche.html?refINRS=FICHETOX_77&amp;section=pathologieToxicologie" TargetMode="External"/><Relationship Id="rId73" Type="http://schemas.openxmlformats.org/officeDocument/2006/relationships/hyperlink" Target="https://www.inrs.fr/publications/bdd/fichetox/fiche.html?refINRS=FICHETOX_77&amp;section=recommandations" TargetMode="External"/><Relationship Id="rId72" Type="http://schemas.openxmlformats.org/officeDocument/2006/relationships/hyperlink" Target="https://www.inrs.fr/publications/bdd/fichetox/fiche.html?refINRS=FICHETOX_7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77" Type="http://schemas.openxmlformats.org/officeDocument/2006/relationships/hyperlink" Target="https://www.inrs.fr/publications/bdd/fichetox/fiche.html?refINRS=FICHETOX_106" TargetMode="External"/><Relationship Id="rId80" Type="http://schemas.openxmlformats.org/officeDocument/2006/relationships/hyperlink" Target="https://www.inrs.fr/publications/bdd/fichetox/fiche.html?refINRS=FICHETOX_106&amp;section=VLEPMesurage" TargetMode="External"/><Relationship Id="rId85" Type="http://schemas.openxmlformats.org/officeDocument/2006/relationships/hyperlink" Target="https://www.inrs.fr/publications/bdd/fichetox/fiche.html?refINRS=FICHETOX_106&amp;section=bibliographieAuteurs" TargetMode="External"/><Relationship Id="rId79" Type="http://schemas.openxmlformats.org/officeDocument/2006/relationships/hyperlink" Target="https://www.inrs.fr/publications/bdd/fichetox/fiche.html?refINRS=FICHETOX_106&amp;section=caracteristiques" TargetMode="External"/><Relationship Id="rId78" Type="http://schemas.openxmlformats.org/officeDocument/2006/relationships/hyperlink" Target="https://www.inrs.fr/publications/bdd/fichetox/fiche.html?refINRS=FICHETOX_106&amp;section=generalites" TargetMode="External"/><Relationship Id="rId81" Type="http://schemas.openxmlformats.org/officeDocument/2006/relationships/hyperlink" Target="https://www.inrs.fr/publications/bdd/fichetox/fiche.html?refINRS=FICHETOX_106&amp;section=incendieExplosion" TargetMode="External"/><Relationship Id="rId82" Type="http://schemas.openxmlformats.org/officeDocument/2006/relationships/hyperlink" Target="https://www.inrs.fr/publications/bdd/fichetox/fiche.html?refINRS=FICHETOX_106&amp;section=pathologieToxicologie" TargetMode="External"/><Relationship Id="rId84" Type="http://schemas.openxmlformats.org/officeDocument/2006/relationships/hyperlink" Target="https://www.inrs.fr/publications/bdd/fichetox/fiche.html?refINRS=FICHETOX_106&amp;section=recommandations" TargetMode="External"/><Relationship Id="rId83" Type="http://schemas.openxmlformats.org/officeDocument/2006/relationships/hyperlink" Target="https://www.inrs.fr/publications/bdd/fichetox/fiche.html?refINRS=FICHETOX_106&amp;section=reglementation" TargetMode="External"/><Relationship Id="rId38" Type="http://schemas.openxmlformats.org/officeDocument/2006/relationships/hyperlink" Target="https://www.inrs.fr/publications/bdd/fichetox/fiche.html?refINRS=FICHETOX_3" TargetMode="External"/><Relationship Id="rId41" Type="http://schemas.openxmlformats.org/officeDocument/2006/relationships/hyperlink" Target="https://www.inrs.fr/publications/bdd/fichetox/fiche.html?refINRS=FICHETOX_3&amp;section=VLEPMesurage" TargetMode="External"/><Relationship Id="rId46" Type="http://schemas.openxmlformats.org/officeDocument/2006/relationships/hyperlink" Target="https://www.inrs.fr/publications/bdd/fichetox/fiche.html?refINRS=FICHETOX_3&amp;section=bibliographieAuteurs" TargetMode="External"/><Relationship Id="rId40" Type="http://schemas.openxmlformats.org/officeDocument/2006/relationships/hyperlink" Target="https://www.inrs.fr/publications/bdd/fichetox/fiche.html?refINRS=FICHETOX_3&amp;section=caracteristiques" TargetMode="External"/><Relationship Id="rId39" Type="http://schemas.openxmlformats.org/officeDocument/2006/relationships/hyperlink" Target="https://www.inrs.fr/publications/bdd/fichetox/fiche.html?refINRS=FICHETOX_3&amp;section=generalites" TargetMode="External"/><Relationship Id="rId42" Type="http://schemas.openxmlformats.org/officeDocument/2006/relationships/hyperlink" Target="https://www.inrs.fr/publications/bdd/fichetox/fiche.html?refINRS=FICHETOX_3&amp;section=incendieExplosion" TargetMode="External"/><Relationship Id="rId43" Type="http://schemas.openxmlformats.org/officeDocument/2006/relationships/hyperlink" Target="https://www.inrs.fr/publications/bdd/fichetox/fiche.html?refINRS=FICHETOX_3&amp;section=pathologieToxicologie" TargetMode="External"/><Relationship Id="rId45" Type="http://schemas.openxmlformats.org/officeDocument/2006/relationships/hyperlink" Target="https://www.inrs.fr/publications/bdd/fichetox/fiche.html?refINRS=FICHETOX_3&amp;section=recommandations" TargetMode="External"/><Relationship Id="rId44" Type="http://schemas.openxmlformats.org/officeDocument/2006/relationships/hyperlink" Target="https://www.inrs.fr/publications/bdd/fichetox/fiche.html?refINRS=FICHETOX_3&amp;section=reglementation" TargetMode="External"/><Relationship Id="rId55" Type="http://schemas.openxmlformats.org/officeDocument/2006/relationships/hyperlink" Target="https://www.inrs.fr/publications/bdd/fichetox/fiche.html?refINRS=FICHETOX_324" TargetMode="External"/><Relationship Id="rId58" Type="http://schemas.openxmlformats.org/officeDocument/2006/relationships/hyperlink" Target="https://www.inrs.fr/publications/bdd/fichetox/fiche.html?refINRS=FICHETOX_324&amp;section=VLEPMesurage" TargetMode="External"/><Relationship Id="rId63" Type="http://schemas.openxmlformats.org/officeDocument/2006/relationships/hyperlink" Target="https://www.inrs.fr/publications/bdd/fichetox/fiche.html?refINRS=FICHETOX_324&amp;section=bibliographieAuteurs" TargetMode="External"/><Relationship Id="rId57" Type="http://schemas.openxmlformats.org/officeDocument/2006/relationships/hyperlink" Target="https://www.inrs.fr/publications/bdd/fichetox/fiche.html?refINRS=FICHETOX_324&amp;section=caracteristiques" TargetMode="External"/><Relationship Id="rId56" Type="http://schemas.openxmlformats.org/officeDocument/2006/relationships/hyperlink" Target="https://www.inrs.fr/publications/bdd/fichetox/fiche.html?refINRS=FICHETOX_324&amp;section=generalites" TargetMode="External"/><Relationship Id="rId59" Type="http://schemas.openxmlformats.org/officeDocument/2006/relationships/hyperlink" Target="https://www.inrs.fr/publications/bdd/fichetox/fiche.html?refINRS=FICHETOX_324&amp;section=incendieExplosion" TargetMode="External"/><Relationship Id="rId60" Type="http://schemas.openxmlformats.org/officeDocument/2006/relationships/hyperlink" Target="https://www.inrs.fr/publications/bdd/fichetox/fiche.html?refINRS=FICHETOX_324&amp;section=pathologieToxicologie" TargetMode="External"/><Relationship Id="rId62" Type="http://schemas.openxmlformats.org/officeDocument/2006/relationships/hyperlink" Target="https://www.inrs.fr/publications/bdd/fichetox/fiche.html?refINRS=FICHETOX_324&amp;section=recommandations" TargetMode="External"/><Relationship Id="rId61" Type="http://schemas.openxmlformats.org/officeDocument/2006/relationships/hyperlink" Target="https://www.inrs.fr/publications/bdd/fichetox/fiche.html?refINRS=FICHETOX_324&amp;section=reglementation" TargetMode="External"/><Relationship Id="rId66" Type="http://schemas.openxmlformats.org/officeDocument/2006/relationships/hyperlink" Target="https://www.inrs.fr/publications/bdd/fichetox/fiche.html?refINRS=FICHETOX_77" TargetMode="External"/><Relationship Id="rId69" Type="http://schemas.openxmlformats.org/officeDocument/2006/relationships/hyperlink" Target="https://www.inrs.fr/publications/bdd/fichetox/fiche.html?refINRS=FICHETOX_77&amp;section=VLEPMesurage" TargetMode="External"/><Relationship Id="rId74" Type="http://schemas.openxmlformats.org/officeDocument/2006/relationships/hyperlink" Target="https://www.inrs.fr/publications/bdd/fichetox/fiche.html?refINRS=FICHETOX_77&amp;section=bibliographieAuteurs" TargetMode="External"/><Relationship Id="rId68" Type="http://schemas.openxmlformats.org/officeDocument/2006/relationships/hyperlink" Target="https://www.inrs.fr/publications/bdd/fichetox/fiche.html?refINRS=FICHETOX_77&amp;section=caracteristiques" TargetMode="External"/><Relationship Id="rId67" Type="http://schemas.openxmlformats.org/officeDocument/2006/relationships/hyperlink" Target="https://www.inrs.fr/publications/bdd/fichetox/fiche.html?refINRS=FICHETOX_77&amp;section=generalites" TargetMode="External"/><Relationship Id="rId70" Type="http://schemas.openxmlformats.org/officeDocument/2006/relationships/hyperlink" Target="https://www.inrs.fr/publications/bdd/fichetox/fiche.html?refINRS=FICHETOX_77&amp;section=incendieExplosion" TargetMode="External"/><Relationship Id="rId71" Type="http://schemas.openxmlformats.org/officeDocument/2006/relationships/hyperlink" Target="https://www.inrs.fr/publications/bdd/fichetox/fiche.html?refINRS=FICHETOX_77&amp;section=pathologieToxicologie" TargetMode="External"/><Relationship Id="rId73" Type="http://schemas.openxmlformats.org/officeDocument/2006/relationships/hyperlink" Target="https://www.inrs.fr/publications/bdd/fichetox/fiche.html?refINRS=FICHETOX_77&amp;section=recommandations" TargetMode="External"/><Relationship Id="rId72" Type="http://schemas.openxmlformats.org/officeDocument/2006/relationships/hyperlink" Target="https://www.inrs.fr/publications/bdd/fichetox/fiche.html?refINRS=FICHETOX_7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2026-04-30T10:00:35Z</dcterms:created>
  <dcterms:modified xsi:type="dcterms:W3CDTF">2026-04-30T10:00:35Z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