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airduster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Staples,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airduster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airduster"/>
    <w:p>
      <w:pPr>
        <w:pStyle w:val="Heading1"/>
      </w:pPr>
      <w:r>
        <w:t xml:space="preserve">Analyse des dangers : airduster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airduster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Staples,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de la substance/du mélange : Retrait de poussière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2022-06-02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2022-06-02.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IMDG : 2.1</w:t>
      </w:r>
    </w:p>
    <w:p>
      <w:pPr>
        <w:pStyle w:val="Compact"/>
        <w:numPr>
          <w:ilvl w:val="0"/>
          <w:numId w:val="1003"/>
        </w:numPr>
      </w:pPr>
      <w:r>
        <w:t xml:space="preserve">IATA : 2.1</w:t>
      </w:r>
    </w:p>
    <w:p>
      <w:pPr>
        <w:pStyle w:val="Compact"/>
        <w:numPr>
          <w:ilvl w:val="0"/>
          <w:numId w:val="1003"/>
        </w:numPr>
      </w:pPr>
      <w:r>
        <w:t xml:space="preserve">UN : UN1030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Contact avec la peau</w:t>
      </w:r>
      <w:r>
        <w:t xml:space="preserve"> </w:t>
      </w:r>
      <w:r>
        <w:t xml:space="preserve">• Rincez immédiatement la peau abondamment à l’eau.</w:t>
      </w:r>
      <w:r>
        <w:t xml:space="preserve"> </w:t>
      </w:r>
      <w:r>
        <w:t xml:space="preserve">• Enlevez les vêtements et chaussures contaminés.</w:t>
      </w:r>
      <w:r>
        <w:t xml:space="preserve"> </w:t>
      </w:r>
      <w:r>
        <w:t xml:space="preserve">• Lavez les vêtements avant de les réutiliser.</w:t>
      </w:r>
      <w:r>
        <w:t xml:space="preserve"> </w:t>
      </w:r>
      <w:r>
        <w:t xml:space="preserve">• Appelez un médecin si une irritation se développe et persiste.</w:t>
      </w:r>
      <w:r>
        <w:t xml:space="preserve"> </w:t>
      </w:r>
      <w:r>
        <w:t xml:space="preserve">• Notez que le contact avec le liquide peut causer des engelures.</w:t>
      </w:r>
    </w:p>
    <w:p>
      <w:pPr>
        <w:pStyle w:val="BodyText"/>
      </w:pPr>
      <w:r>
        <w:t xml:space="preserve">yeux : Contact visuel</w:t>
      </w:r>
      <w:r>
        <w:t xml:space="preserve"> </w:t>
      </w:r>
      <w:r>
        <w:t xml:space="preserve">• Rincez immédiatement les yeux à l’eau abondante.</w:t>
      </w:r>
      <w:r>
        <w:t xml:space="preserve"> </w:t>
      </w:r>
      <w:r>
        <w:t xml:space="preserve">• Retirez les lentilles de contact, si vous en portez.</w:t>
      </w:r>
      <w:r>
        <w:t xml:space="preserve"> </w:t>
      </w:r>
      <w:r>
        <w:t xml:space="preserve">• Si l’irritation persiste, consultez un médecin.</w:t>
      </w:r>
    </w:p>
    <w:p>
      <w:pPr>
        <w:pStyle w:val="BodyText"/>
      </w:pPr>
      <w:r>
        <w:t xml:space="preserve">ingestion : Ingestion</w:t>
      </w:r>
      <w:r>
        <w:t xml:space="preserve"> </w:t>
      </w:r>
      <w:r>
        <w:t xml:space="preserve">• Si avalé, NE PAS provoquer de vomissements sauf indication contraire d’un personnel médical.</w:t>
      </w:r>
      <w:r>
        <w:t xml:space="preserve"> </w:t>
      </w:r>
      <w:r>
        <w:t xml:space="preserve">• Ne jamais donner rien par la bouche à une personne inconsciente.</w:t>
      </w:r>
      <w:r>
        <w:t xml:space="preserve"> </w:t>
      </w:r>
      <w:r>
        <w:t xml:space="preserve">• Consulter un médecin/obtenir des soins médicaux si la victime se sent mal.</w:t>
      </w:r>
    </w:p>
    <w:p>
      <w:pPr>
        <w:pStyle w:val="BodyText"/>
      </w:pPr>
      <w:r>
        <w:t xml:space="preserve">inhalation : Inhalation</w:t>
      </w:r>
      <w:r>
        <w:t xml:space="preserve"> </w:t>
      </w:r>
      <w:r>
        <w:t xml:space="preserve">• Si la respiration est difficile, éloignez la victime de l’air vicié et gardez-la au repos dans une position confortable pour respirer.</w:t>
      </w:r>
      <w:r>
        <w:t xml:space="preserve"> </w:t>
      </w:r>
      <w:r>
        <w:t xml:space="preserve">• Consultez un médecin/Obtenez des soins médicaux si la victime ne se sent pas bien.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difluoroethane"/>
    <w:p>
      <w:pPr>
        <w:pStyle w:val="Heading3"/>
      </w:pPr>
      <w:r>
        <w:t xml:space="preserve">1,1-Difluoroethane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75-37-6</w:t>
      </w:r>
    </w:p>
    <w:p>
      <w:pPr>
        <w:pStyle w:val="Compact"/>
        <w:numPr>
          <w:ilvl w:val="0"/>
          <w:numId w:val="1004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100,0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 lunettes de sécurité avec des écrans latéraux.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vaporiser près d’une flamme nue ou d’une autre source d’ignition. - Éviter tout contact avec la peau et les yeux. - Éviter de respirer la poussière/fumée/gaz/brouillard/vapeurs/spray. - Ne pas avaler. - Assurer une ventilation locale ou générale dans la pièce. - Ne pas manger, boire ni fumer pendant l’utilisation. - Empêcher l’accumulation de charges électrostatiques. - Utiliser des outils non étincelants. - Porter des gants appropriés, des lunettes de sécurité avec écrans latéraux, des vêtements de protection adaptés et, si la ventilation est insuffisante, un équipement respiratoire adapté. - Isoler la zone dangereuse et refuser l’accès au personnel inutile et non protégé. - Éliminer les sources d’ignition. - Garder le récipient au sec et dans un endroit bien ventilé ; protéger de la lumière du soleil et des températures dépassant 50 °C/122 °F. - Conserver le récipient dans un endroit ignifuge et stocker dans le récipient d’origine. - Ne pas percer ni brûler le récipient sous pression, même après utilisation. - Ne pas ranger dans un véhicule fermé.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Gardez hors de portée des enfants. - Conserver le récipient au sec et dans un endroit bien ventilé. - Protéger de la lumière du soleil. - Ne pas exposer à des températures dépassant 50 °C / 122 °F. - Ranger dans un endroit ignifuge. - Conserver dans son emballage d’origine. - Ne pas stocker dans un véhicule fermé.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de la substance/du mélange : Retrait de poussière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2026-04-02T14:12:01Z</dcterms:created>
  <dcterms:modified xsi:type="dcterms:W3CDTF">2026-04-02T14:12:01Z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